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D0B" w:rsidRPr="00277D0B" w:rsidRDefault="00277D0B" w:rsidP="00277D0B">
      <w:pPr>
        <w:jc w:val="center"/>
        <w:rPr>
          <w:rFonts w:ascii="Times New Roman" w:hAnsi="Times New Roman"/>
          <w:sz w:val="28"/>
          <w:szCs w:val="28"/>
        </w:rPr>
      </w:pPr>
      <w:r w:rsidRPr="00277D0B">
        <w:rPr>
          <w:rFonts w:ascii="Times New Roman" w:hAnsi="Times New Roman"/>
          <w:sz w:val="28"/>
          <w:szCs w:val="28"/>
        </w:rPr>
        <w:t>Российская Федерация</w:t>
      </w:r>
    </w:p>
    <w:p w:rsidR="00277D0B" w:rsidRPr="00277D0B" w:rsidRDefault="00277D0B" w:rsidP="00277D0B">
      <w:pPr>
        <w:jc w:val="center"/>
        <w:rPr>
          <w:rFonts w:ascii="Times New Roman" w:hAnsi="Times New Roman"/>
          <w:sz w:val="28"/>
          <w:szCs w:val="28"/>
        </w:rPr>
      </w:pPr>
      <w:r w:rsidRPr="00277D0B">
        <w:rPr>
          <w:rFonts w:ascii="Times New Roman" w:hAnsi="Times New Roman"/>
          <w:sz w:val="28"/>
          <w:szCs w:val="28"/>
        </w:rPr>
        <w:t xml:space="preserve">РЯБЧИНСКАЯ СЕЛЬСКАЯ АДМИНИСТРАЦИЯ </w:t>
      </w:r>
    </w:p>
    <w:p w:rsidR="00277D0B" w:rsidRPr="00277D0B" w:rsidRDefault="00277D0B" w:rsidP="00277D0B">
      <w:pPr>
        <w:jc w:val="center"/>
        <w:rPr>
          <w:rFonts w:ascii="Times New Roman" w:hAnsi="Times New Roman"/>
          <w:color w:val="000000"/>
          <w:sz w:val="28"/>
          <w:szCs w:val="28"/>
        </w:rPr>
      </w:pPr>
      <w:r w:rsidRPr="00277D0B">
        <w:rPr>
          <w:rFonts w:ascii="Times New Roman" w:hAnsi="Times New Roman"/>
          <w:color w:val="000000"/>
          <w:sz w:val="28"/>
          <w:szCs w:val="28"/>
        </w:rPr>
        <w:t>ДУБРОВСКОГО РАЙОНА</w:t>
      </w:r>
    </w:p>
    <w:p w:rsidR="00277D0B" w:rsidRPr="00277D0B" w:rsidRDefault="00277D0B" w:rsidP="00277D0B">
      <w:pPr>
        <w:jc w:val="center"/>
        <w:rPr>
          <w:rFonts w:ascii="Times New Roman" w:hAnsi="Times New Roman"/>
          <w:color w:val="000000"/>
          <w:sz w:val="28"/>
          <w:szCs w:val="28"/>
        </w:rPr>
      </w:pPr>
      <w:r w:rsidRPr="00277D0B">
        <w:rPr>
          <w:rFonts w:ascii="Times New Roman" w:hAnsi="Times New Roman"/>
          <w:color w:val="000000"/>
          <w:sz w:val="28"/>
          <w:szCs w:val="28"/>
        </w:rPr>
        <w:t>БРЯНСКОЙ ОБЛАСТИ</w:t>
      </w:r>
    </w:p>
    <w:p w:rsidR="00277D0B" w:rsidRPr="00277D0B" w:rsidRDefault="00277D0B" w:rsidP="00277D0B">
      <w:pPr>
        <w:jc w:val="center"/>
        <w:rPr>
          <w:rFonts w:ascii="Times New Roman" w:hAnsi="Times New Roman"/>
          <w:color w:val="000000"/>
          <w:sz w:val="28"/>
          <w:szCs w:val="28"/>
        </w:rPr>
      </w:pPr>
    </w:p>
    <w:p w:rsidR="00277D0B" w:rsidRPr="00277D0B" w:rsidRDefault="00277D0B" w:rsidP="00277D0B">
      <w:pPr>
        <w:jc w:val="center"/>
        <w:rPr>
          <w:rFonts w:ascii="Times New Roman" w:hAnsi="Times New Roman"/>
          <w:color w:val="000000"/>
          <w:sz w:val="28"/>
          <w:szCs w:val="28"/>
        </w:rPr>
      </w:pPr>
      <w:r w:rsidRPr="00277D0B">
        <w:rPr>
          <w:rFonts w:ascii="Times New Roman" w:hAnsi="Times New Roman"/>
          <w:color w:val="000000"/>
          <w:sz w:val="28"/>
          <w:szCs w:val="28"/>
        </w:rPr>
        <w:t>ПОСТАНОВЛЕНИЕ</w:t>
      </w:r>
    </w:p>
    <w:p w:rsidR="00512BDD" w:rsidRDefault="00512BDD" w:rsidP="00F138C5">
      <w:pPr>
        <w:pStyle w:val="a3"/>
      </w:pPr>
      <w:r>
        <w:t>от 20 мая 2020  года № 8</w:t>
      </w:r>
      <w:r>
        <w:br/>
      </w:r>
      <w:proofErr w:type="spellStart"/>
      <w:r>
        <w:t>с.Рябчи</w:t>
      </w:r>
      <w:proofErr w:type="spellEnd"/>
    </w:p>
    <w:p w:rsidR="00512BDD" w:rsidRPr="00F672C0" w:rsidRDefault="00512BDD" w:rsidP="00F138C5">
      <w:pPr>
        <w:pStyle w:val="a3"/>
      </w:pPr>
      <w:r w:rsidRPr="00F672C0">
        <w:t xml:space="preserve">Об утверждении Положения о ведении </w:t>
      </w:r>
      <w:r w:rsidRPr="00F672C0">
        <w:br/>
        <w:t xml:space="preserve">реестра субъектов малого и среднего </w:t>
      </w:r>
      <w:r w:rsidRPr="00F672C0">
        <w:br/>
        <w:t xml:space="preserve">предпринимательства – получателей </w:t>
      </w:r>
      <w:r w:rsidRPr="00F672C0">
        <w:br/>
        <w:t xml:space="preserve">поддержки, оказываемой </w:t>
      </w:r>
      <w:r w:rsidRPr="00F672C0">
        <w:br/>
      </w:r>
      <w:proofErr w:type="spellStart"/>
      <w:r w:rsidRPr="00F672C0">
        <w:t>Рябчинской</w:t>
      </w:r>
      <w:proofErr w:type="spellEnd"/>
      <w:r w:rsidRPr="00F672C0">
        <w:t xml:space="preserve"> сельской администрацией</w:t>
      </w:r>
    </w:p>
    <w:p w:rsidR="00512BDD" w:rsidRPr="00F672C0" w:rsidRDefault="00512BDD" w:rsidP="00F138C5">
      <w:pPr>
        <w:pStyle w:val="a3"/>
      </w:pPr>
      <w:r w:rsidRPr="00F672C0">
        <w:br/>
        <w:t xml:space="preserve">В </w:t>
      </w:r>
      <w:proofErr w:type="gramStart"/>
      <w:r w:rsidRPr="00F672C0">
        <w:t>соответствии  с</w:t>
      </w:r>
      <w:proofErr w:type="gramEnd"/>
      <w:r w:rsidRPr="00F672C0">
        <w:t xml:space="preserve">  Федеральным  законом от 24.07.2007 года № 209-ФЗ «О развитии малого и среднего предпринимательства в Российской Федерации»,  </w:t>
      </w:r>
      <w:r w:rsidRPr="00F672C0">
        <w:rPr>
          <w:sz w:val="28"/>
          <w:szCs w:val="28"/>
        </w:rPr>
        <w:t xml:space="preserve"> </w:t>
      </w:r>
      <w:r w:rsidRPr="00F672C0">
        <w:t>от 26.07.2006                № 135-ФЗ «О защите конкуренции»</w:t>
      </w:r>
      <w:r w:rsidRPr="00F672C0">
        <w:rPr>
          <w:sz w:val="28"/>
          <w:szCs w:val="28"/>
        </w:rPr>
        <w:t xml:space="preserve"> </w:t>
      </w:r>
      <w:r w:rsidRPr="00F672C0">
        <w:t xml:space="preserve">  и Устава муниципального образования  </w:t>
      </w:r>
      <w:proofErr w:type="spellStart"/>
      <w:r w:rsidRPr="00F672C0">
        <w:t>Рябчинского</w:t>
      </w:r>
      <w:proofErr w:type="spellEnd"/>
      <w:r w:rsidRPr="00F672C0">
        <w:t xml:space="preserve"> сельского  поселения</w:t>
      </w:r>
    </w:p>
    <w:p w:rsidR="00512BDD" w:rsidRPr="00F672C0" w:rsidRDefault="00512BDD" w:rsidP="00F138C5">
      <w:pPr>
        <w:autoSpaceDE w:val="0"/>
        <w:autoSpaceDN w:val="0"/>
        <w:adjustRightInd w:val="0"/>
        <w:rPr>
          <w:rFonts w:ascii="Times New Roman" w:hAnsi="Times New Roman"/>
        </w:rPr>
      </w:pPr>
      <w:r w:rsidRPr="00F672C0">
        <w:rPr>
          <w:rFonts w:ascii="Times New Roman" w:hAnsi="Times New Roman"/>
        </w:rPr>
        <w:t xml:space="preserve">ПОСТАНОВЛЯЮ: </w:t>
      </w:r>
    </w:p>
    <w:p w:rsidR="00512BDD" w:rsidRPr="00F672C0" w:rsidRDefault="00512BDD" w:rsidP="00F138C5">
      <w:pPr>
        <w:autoSpaceDE w:val="0"/>
        <w:autoSpaceDN w:val="0"/>
        <w:adjustRightInd w:val="0"/>
        <w:rPr>
          <w:rFonts w:ascii="Times New Roman" w:hAnsi="Times New Roman"/>
        </w:rPr>
      </w:pPr>
    </w:p>
    <w:p w:rsidR="00512BDD" w:rsidRPr="00F672C0" w:rsidRDefault="00512BDD" w:rsidP="00F138C5">
      <w:pPr>
        <w:autoSpaceDE w:val="0"/>
        <w:autoSpaceDN w:val="0"/>
        <w:adjustRightInd w:val="0"/>
        <w:rPr>
          <w:rFonts w:ascii="Times New Roman" w:hAnsi="Times New Roman"/>
          <w:bCs/>
          <w:sz w:val="24"/>
          <w:szCs w:val="24"/>
        </w:rPr>
      </w:pPr>
      <w:r w:rsidRPr="00F672C0">
        <w:rPr>
          <w:rFonts w:ascii="Times New Roman" w:hAnsi="Times New Roman"/>
        </w:rPr>
        <w:t>1.</w:t>
      </w:r>
      <w:r w:rsidRPr="00F672C0">
        <w:rPr>
          <w:rFonts w:ascii="Times New Roman" w:hAnsi="Times New Roman"/>
          <w:sz w:val="24"/>
          <w:szCs w:val="24"/>
        </w:rPr>
        <w:t>Утвердить</w:t>
      </w:r>
      <w:r w:rsidRPr="00F672C0">
        <w:rPr>
          <w:rFonts w:ascii="Times New Roman" w:hAnsi="Times New Roman"/>
          <w:b/>
          <w:bCs/>
          <w:sz w:val="24"/>
          <w:szCs w:val="24"/>
        </w:rPr>
        <w:t xml:space="preserve"> </w:t>
      </w:r>
      <w:r w:rsidRPr="00F672C0">
        <w:rPr>
          <w:rFonts w:ascii="Times New Roman" w:hAnsi="Times New Roman"/>
          <w:bCs/>
          <w:sz w:val="24"/>
          <w:szCs w:val="24"/>
        </w:rPr>
        <w:t xml:space="preserve">Порядок и условия предоставления в аренду субъектам малого и </w:t>
      </w:r>
      <w:proofErr w:type="gramStart"/>
      <w:r w:rsidRPr="00F672C0">
        <w:rPr>
          <w:rFonts w:ascii="Times New Roman" w:hAnsi="Times New Roman"/>
          <w:bCs/>
          <w:sz w:val="24"/>
          <w:szCs w:val="24"/>
        </w:rPr>
        <w:t>среднего  предпринимательства</w:t>
      </w:r>
      <w:proofErr w:type="gramEnd"/>
      <w:r w:rsidRPr="00F672C0">
        <w:rPr>
          <w:rFonts w:ascii="Times New Roman" w:hAnsi="Times New Roman"/>
          <w:bCs/>
          <w:sz w:val="24"/>
          <w:szCs w:val="24"/>
        </w:rPr>
        <w:t xml:space="preserve">   объектов муниципальной собственности, включенных в перечень имущества, находящегося в муниципальной собственности, свободного от прав третьих лиц (за исключением имущественных прав субъектов малого и среднего предпринимательства</w:t>
      </w:r>
      <w:r w:rsidRPr="00F672C0">
        <w:rPr>
          <w:rFonts w:ascii="Times New Roman" w:hAnsi="Times New Roman"/>
          <w:b/>
          <w:bCs/>
          <w:sz w:val="24"/>
          <w:szCs w:val="24"/>
        </w:rPr>
        <w:t>)</w:t>
      </w:r>
    </w:p>
    <w:p w:rsidR="00512BDD" w:rsidRPr="00F672C0" w:rsidRDefault="00512BDD" w:rsidP="00F138C5">
      <w:pPr>
        <w:shd w:val="clear" w:color="auto" w:fill="FFFFFF"/>
        <w:rPr>
          <w:rFonts w:ascii="Times New Roman" w:hAnsi="Times New Roman"/>
          <w:color w:val="000000"/>
          <w:sz w:val="24"/>
          <w:szCs w:val="24"/>
          <w:lang w:eastAsia="ru-RU"/>
        </w:rPr>
      </w:pPr>
      <w:r w:rsidRPr="00F672C0">
        <w:rPr>
          <w:rFonts w:ascii="Times New Roman" w:hAnsi="Times New Roman"/>
          <w:sz w:val="24"/>
          <w:szCs w:val="24"/>
        </w:rPr>
        <w:t xml:space="preserve">2. Настоящее </w:t>
      </w:r>
      <w:proofErr w:type="gramStart"/>
      <w:r w:rsidRPr="00F672C0">
        <w:rPr>
          <w:rFonts w:ascii="Times New Roman" w:hAnsi="Times New Roman"/>
          <w:sz w:val="24"/>
          <w:szCs w:val="24"/>
        </w:rPr>
        <w:t>постановление  подлежит</w:t>
      </w:r>
      <w:proofErr w:type="gramEnd"/>
      <w:r w:rsidRPr="00F672C0">
        <w:rPr>
          <w:rFonts w:ascii="Times New Roman" w:hAnsi="Times New Roman"/>
          <w:sz w:val="24"/>
          <w:szCs w:val="24"/>
        </w:rPr>
        <w:t xml:space="preserve">  обнародованию и размещению</w:t>
      </w:r>
      <w:r w:rsidRPr="00F672C0">
        <w:rPr>
          <w:rFonts w:ascii="Times New Roman" w:hAnsi="Times New Roman"/>
          <w:color w:val="000000"/>
          <w:sz w:val="24"/>
          <w:szCs w:val="24"/>
          <w:lang w:eastAsia="ru-RU"/>
        </w:rPr>
        <w:t xml:space="preserve"> на официальном  сайте администрации сельского поселения  </w:t>
      </w:r>
    </w:p>
    <w:p w:rsidR="00512BDD" w:rsidRPr="00F672C0" w:rsidRDefault="00512BDD" w:rsidP="00F138C5">
      <w:pPr>
        <w:shd w:val="clear" w:color="auto" w:fill="FFFFFF"/>
        <w:rPr>
          <w:rFonts w:ascii="Times New Roman" w:hAnsi="Times New Roman"/>
          <w:color w:val="000000"/>
          <w:sz w:val="24"/>
          <w:szCs w:val="24"/>
          <w:lang w:eastAsia="ru-RU"/>
        </w:rPr>
      </w:pPr>
      <w:r w:rsidRPr="00F672C0">
        <w:rPr>
          <w:rFonts w:ascii="Times New Roman" w:hAnsi="Times New Roman"/>
          <w:color w:val="000000"/>
          <w:sz w:val="24"/>
          <w:szCs w:val="24"/>
          <w:lang w:eastAsia="ru-RU"/>
        </w:rPr>
        <w:t>3.  Контроль за выполнением настоящего постановления оставляю за собой.</w:t>
      </w:r>
    </w:p>
    <w:p w:rsidR="00512BDD" w:rsidRPr="00F672C0" w:rsidRDefault="00512BDD" w:rsidP="00F138C5">
      <w:pPr>
        <w:shd w:val="clear" w:color="auto" w:fill="FFFFFF"/>
        <w:rPr>
          <w:rFonts w:ascii="Times New Roman" w:hAnsi="Times New Roman"/>
          <w:color w:val="000000"/>
          <w:sz w:val="24"/>
          <w:szCs w:val="24"/>
          <w:lang w:eastAsia="ru-RU"/>
        </w:rPr>
      </w:pPr>
    </w:p>
    <w:p w:rsidR="00512BDD" w:rsidRPr="00F672C0" w:rsidRDefault="00512BDD" w:rsidP="00F138C5">
      <w:pPr>
        <w:shd w:val="clear" w:color="auto" w:fill="FFFFFF"/>
        <w:rPr>
          <w:rFonts w:ascii="Times New Roman" w:hAnsi="Times New Roman"/>
          <w:color w:val="000000"/>
          <w:sz w:val="24"/>
          <w:szCs w:val="24"/>
          <w:lang w:eastAsia="ru-RU"/>
        </w:rPr>
      </w:pPr>
    </w:p>
    <w:p w:rsidR="00512BDD" w:rsidRPr="00F672C0" w:rsidRDefault="00512BDD" w:rsidP="00F138C5">
      <w:pPr>
        <w:shd w:val="clear" w:color="auto" w:fill="FFFFFF"/>
        <w:rPr>
          <w:rFonts w:ascii="Times New Roman" w:hAnsi="Times New Roman"/>
          <w:color w:val="000000"/>
          <w:sz w:val="24"/>
          <w:szCs w:val="24"/>
          <w:lang w:eastAsia="ru-RU"/>
        </w:rPr>
      </w:pPr>
    </w:p>
    <w:p w:rsidR="00512BDD" w:rsidRPr="00F672C0" w:rsidRDefault="00512BDD" w:rsidP="00F138C5">
      <w:pPr>
        <w:shd w:val="clear" w:color="auto" w:fill="FFFFFF"/>
        <w:rPr>
          <w:rFonts w:ascii="Times New Roman" w:hAnsi="Times New Roman"/>
          <w:color w:val="000000"/>
          <w:sz w:val="24"/>
          <w:szCs w:val="24"/>
          <w:lang w:eastAsia="ru-RU"/>
        </w:rPr>
      </w:pPr>
      <w:r w:rsidRPr="00F672C0">
        <w:rPr>
          <w:rFonts w:ascii="Times New Roman" w:hAnsi="Times New Roman"/>
          <w:color w:val="000000"/>
          <w:sz w:val="24"/>
          <w:szCs w:val="24"/>
          <w:lang w:eastAsia="ru-RU"/>
        </w:rPr>
        <w:t xml:space="preserve">Глава </w:t>
      </w:r>
      <w:proofErr w:type="spellStart"/>
      <w:r w:rsidRPr="00F672C0">
        <w:rPr>
          <w:rFonts w:ascii="Times New Roman" w:hAnsi="Times New Roman"/>
          <w:color w:val="000000"/>
          <w:sz w:val="24"/>
          <w:szCs w:val="24"/>
          <w:lang w:eastAsia="ru-RU"/>
        </w:rPr>
        <w:t>Рябчинской</w:t>
      </w:r>
      <w:proofErr w:type="spellEnd"/>
      <w:r w:rsidRPr="00F672C0">
        <w:rPr>
          <w:rFonts w:ascii="Times New Roman" w:hAnsi="Times New Roman"/>
          <w:color w:val="000000"/>
          <w:sz w:val="24"/>
          <w:szCs w:val="24"/>
          <w:lang w:eastAsia="ru-RU"/>
        </w:rPr>
        <w:t xml:space="preserve"> сельской администрации                                  </w:t>
      </w:r>
      <w:proofErr w:type="spellStart"/>
      <w:r w:rsidRPr="00F672C0">
        <w:rPr>
          <w:rFonts w:ascii="Times New Roman" w:hAnsi="Times New Roman"/>
          <w:color w:val="000000"/>
          <w:sz w:val="24"/>
          <w:szCs w:val="24"/>
          <w:lang w:eastAsia="ru-RU"/>
        </w:rPr>
        <w:t>В.Н.Григорьева</w:t>
      </w:r>
      <w:proofErr w:type="spellEnd"/>
      <w:r w:rsidRPr="00F672C0">
        <w:rPr>
          <w:rFonts w:ascii="Times New Roman" w:hAnsi="Times New Roman"/>
          <w:color w:val="000000"/>
          <w:sz w:val="24"/>
          <w:szCs w:val="24"/>
          <w:lang w:eastAsia="ru-RU"/>
        </w:rPr>
        <w:t xml:space="preserve">    </w:t>
      </w:r>
    </w:p>
    <w:p w:rsidR="00512BDD" w:rsidRPr="00AE7936" w:rsidRDefault="00512BDD" w:rsidP="00F138C5">
      <w:pPr>
        <w:shd w:val="clear" w:color="auto" w:fill="FFFFFF"/>
        <w:rPr>
          <w:rFonts w:ascii="Times New Roman" w:hAnsi="Times New Roman"/>
          <w:color w:val="000000"/>
          <w:sz w:val="24"/>
          <w:szCs w:val="24"/>
          <w:lang w:eastAsia="ru-RU"/>
        </w:rPr>
      </w:pPr>
      <w:r w:rsidRPr="00AE7936">
        <w:rPr>
          <w:rFonts w:ascii="Times New Roman" w:hAnsi="Times New Roman"/>
          <w:color w:val="000000"/>
          <w:sz w:val="24"/>
          <w:szCs w:val="24"/>
          <w:lang w:eastAsia="ru-RU"/>
        </w:rPr>
        <w:t> </w:t>
      </w: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Default="00512BDD" w:rsidP="00F138C5">
      <w:pPr>
        <w:autoSpaceDE w:val="0"/>
        <w:autoSpaceDN w:val="0"/>
        <w:adjustRightInd w:val="0"/>
        <w:jc w:val="left"/>
        <w:rPr>
          <w:rFonts w:ascii="Times New Roman" w:hAnsi="Times New Roman"/>
          <w:sz w:val="24"/>
          <w:szCs w:val="24"/>
        </w:rPr>
      </w:pPr>
    </w:p>
    <w:p w:rsidR="00512BDD" w:rsidRPr="00427D8F" w:rsidRDefault="00512BDD" w:rsidP="00F672C0">
      <w:pPr>
        <w:autoSpaceDE w:val="0"/>
        <w:autoSpaceDN w:val="0"/>
        <w:adjustRightInd w:val="0"/>
        <w:jc w:val="right"/>
        <w:rPr>
          <w:rFonts w:ascii="Times New Roman" w:hAnsi="Times New Roman" w:cs="Times New Roman,Bold"/>
          <w:bCs/>
          <w:sz w:val="24"/>
          <w:szCs w:val="24"/>
        </w:rPr>
      </w:pPr>
      <w:bookmarkStart w:id="0" w:name="_GoBack"/>
      <w:bookmarkEnd w:id="0"/>
      <w:r w:rsidRPr="00427D8F">
        <w:rPr>
          <w:rFonts w:ascii="Times New Roman" w:hAnsi="Times New Roman" w:cs="Times New Roman,Bold"/>
          <w:bCs/>
          <w:sz w:val="20"/>
          <w:szCs w:val="20"/>
        </w:rPr>
        <w:lastRenderedPageBreak/>
        <w:t xml:space="preserve">                                                                                                                         </w:t>
      </w:r>
      <w:r w:rsidRPr="00427D8F">
        <w:rPr>
          <w:rFonts w:ascii="Times New Roman" w:hAnsi="Times New Roman" w:cs="Times New Roman,Bold"/>
          <w:bCs/>
          <w:sz w:val="24"/>
          <w:szCs w:val="24"/>
        </w:rPr>
        <w:t xml:space="preserve">Приложение </w:t>
      </w:r>
    </w:p>
    <w:p w:rsidR="00F672C0" w:rsidRDefault="00512BDD" w:rsidP="00F672C0">
      <w:pPr>
        <w:autoSpaceDE w:val="0"/>
        <w:autoSpaceDN w:val="0"/>
        <w:adjustRightInd w:val="0"/>
        <w:jc w:val="right"/>
        <w:rPr>
          <w:rFonts w:ascii="Times New Roman" w:hAnsi="Times New Roman" w:cs="Times New Roman,Bold"/>
          <w:bCs/>
          <w:sz w:val="24"/>
          <w:szCs w:val="24"/>
        </w:rPr>
      </w:pPr>
      <w:r w:rsidRPr="00427D8F">
        <w:rPr>
          <w:rFonts w:ascii="Times New Roman" w:hAnsi="Times New Roman" w:cs="Times New Roman,Bold"/>
          <w:bCs/>
          <w:sz w:val="24"/>
          <w:szCs w:val="24"/>
        </w:rPr>
        <w:t xml:space="preserve"> к постановлению </w:t>
      </w:r>
      <w:proofErr w:type="spellStart"/>
      <w:r w:rsidRPr="00427D8F">
        <w:rPr>
          <w:rFonts w:ascii="Times New Roman" w:hAnsi="Times New Roman" w:cs="Times New Roman,Bold"/>
          <w:bCs/>
          <w:sz w:val="24"/>
          <w:szCs w:val="24"/>
        </w:rPr>
        <w:t>Рябчинской</w:t>
      </w:r>
      <w:proofErr w:type="spellEnd"/>
      <w:r w:rsidRPr="00427D8F">
        <w:rPr>
          <w:rFonts w:ascii="Times New Roman" w:hAnsi="Times New Roman" w:cs="Times New Roman,Bold"/>
          <w:bCs/>
          <w:sz w:val="24"/>
          <w:szCs w:val="24"/>
        </w:rPr>
        <w:t xml:space="preserve"> </w:t>
      </w:r>
    </w:p>
    <w:p w:rsidR="00512BDD" w:rsidRPr="00427D8F" w:rsidRDefault="00512BDD" w:rsidP="00F672C0">
      <w:pPr>
        <w:autoSpaceDE w:val="0"/>
        <w:autoSpaceDN w:val="0"/>
        <w:adjustRightInd w:val="0"/>
        <w:jc w:val="right"/>
        <w:rPr>
          <w:rFonts w:ascii="Times New Roman" w:hAnsi="Times New Roman" w:cs="Times New Roman,Bold"/>
          <w:bCs/>
          <w:sz w:val="24"/>
          <w:szCs w:val="24"/>
        </w:rPr>
      </w:pPr>
      <w:r w:rsidRPr="00427D8F">
        <w:rPr>
          <w:rFonts w:ascii="Times New Roman" w:hAnsi="Times New Roman" w:cs="Times New Roman,Bold"/>
          <w:bCs/>
          <w:sz w:val="24"/>
          <w:szCs w:val="24"/>
        </w:rPr>
        <w:t xml:space="preserve">сельской администрации   </w:t>
      </w:r>
    </w:p>
    <w:p w:rsidR="00512BDD" w:rsidRPr="00427D8F" w:rsidRDefault="00512BDD" w:rsidP="00F672C0">
      <w:pPr>
        <w:autoSpaceDE w:val="0"/>
        <w:autoSpaceDN w:val="0"/>
        <w:adjustRightInd w:val="0"/>
        <w:jc w:val="right"/>
        <w:rPr>
          <w:rFonts w:ascii="Times New Roman" w:hAnsi="Times New Roman" w:cs="Times New Roman,Bold"/>
          <w:bCs/>
          <w:sz w:val="24"/>
          <w:szCs w:val="24"/>
        </w:rPr>
      </w:pPr>
      <w:proofErr w:type="gramStart"/>
      <w:r w:rsidRPr="00427D8F">
        <w:rPr>
          <w:rFonts w:ascii="Times New Roman" w:hAnsi="Times New Roman" w:cs="Times New Roman,Bold"/>
          <w:bCs/>
          <w:sz w:val="24"/>
          <w:szCs w:val="24"/>
        </w:rPr>
        <w:t>№  8</w:t>
      </w:r>
      <w:proofErr w:type="gramEnd"/>
      <w:r w:rsidRPr="00427D8F">
        <w:rPr>
          <w:rFonts w:ascii="Times New Roman" w:hAnsi="Times New Roman" w:cs="Times New Roman,Bold"/>
          <w:bCs/>
          <w:sz w:val="24"/>
          <w:szCs w:val="24"/>
        </w:rPr>
        <w:t xml:space="preserve"> от 20.05.2020 г.</w:t>
      </w:r>
    </w:p>
    <w:p w:rsidR="00512BDD" w:rsidRPr="00427D8F" w:rsidRDefault="00512BDD" w:rsidP="009871AB">
      <w:pPr>
        <w:autoSpaceDE w:val="0"/>
        <w:autoSpaceDN w:val="0"/>
        <w:adjustRightInd w:val="0"/>
        <w:jc w:val="center"/>
        <w:rPr>
          <w:rFonts w:ascii="Times New Roman" w:hAnsi="Times New Roman" w:cs="Times New Roman,Bold"/>
          <w:bCs/>
          <w:sz w:val="24"/>
          <w:szCs w:val="24"/>
        </w:rPr>
      </w:pPr>
    </w:p>
    <w:p w:rsidR="00512BDD" w:rsidRPr="00427D8F" w:rsidRDefault="00512BDD" w:rsidP="009871AB">
      <w:pPr>
        <w:autoSpaceDE w:val="0"/>
        <w:autoSpaceDN w:val="0"/>
        <w:adjustRightInd w:val="0"/>
        <w:jc w:val="center"/>
        <w:rPr>
          <w:rFonts w:ascii="Times New Roman" w:hAnsi="Times New Roman" w:cs="Times New Roman,Bold"/>
          <w:bCs/>
          <w:sz w:val="24"/>
          <w:szCs w:val="24"/>
        </w:rPr>
      </w:pP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cs="Times New Roman,Bold"/>
          <w:b/>
          <w:bCs/>
          <w:sz w:val="24"/>
          <w:szCs w:val="24"/>
        </w:rPr>
        <w:t>Порядок и условия предоставления в аренду субъектам малого и среднего</w:t>
      </w: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cs="Times New Roman,Bold"/>
          <w:b/>
          <w:bCs/>
          <w:sz w:val="24"/>
          <w:szCs w:val="24"/>
        </w:rPr>
        <w:t>предпринимательства (МСП) объектов муниципальной собственности,</w:t>
      </w: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cs="Times New Roman,Bold"/>
          <w:b/>
          <w:bCs/>
          <w:sz w:val="24"/>
          <w:szCs w:val="24"/>
        </w:rPr>
        <w:t>включенных в перечень имущества, находящегося в муниципальной</w:t>
      </w: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cs="Times New Roman,Bold"/>
          <w:b/>
          <w:bCs/>
          <w:sz w:val="24"/>
          <w:szCs w:val="24"/>
        </w:rPr>
        <w:t>собственности, свободного от прав третьих лиц (за исключением</w:t>
      </w: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cs="Times New Roman,Bold"/>
          <w:b/>
          <w:bCs/>
          <w:sz w:val="24"/>
          <w:szCs w:val="24"/>
        </w:rPr>
        <w:t>имущественных прав субъектов малого и среднего предпринимательства)</w:t>
      </w:r>
    </w:p>
    <w:p w:rsidR="00512BDD" w:rsidRPr="00427D8F" w:rsidRDefault="00512BDD" w:rsidP="002C51B8">
      <w:pPr>
        <w:autoSpaceDE w:val="0"/>
        <w:autoSpaceDN w:val="0"/>
        <w:adjustRightInd w:val="0"/>
        <w:jc w:val="center"/>
        <w:rPr>
          <w:rFonts w:ascii="Times New Roman" w:hAnsi="Times New Roman" w:cs="Times New Roman,Bold"/>
          <w:b/>
          <w:bCs/>
          <w:sz w:val="24"/>
          <w:szCs w:val="24"/>
        </w:rPr>
      </w:pPr>
    </w:p>
    <w:p w:rsidR="00512BDD" w:rsidRPr="00427D8F" w:rsidRDefault="00512BDD" w:rsidP="00C344D1">
      <w:pPr>
        <w:autoSpaceDE w:val="0"/>
        <w:autoSpaceDN w:val="0"/>
        <w:adjustRightInd w:val="0"/>
        <w:jc w:val="center"/>
        <w:rPr>
          <w:rFonts w:ascii="Times New Roman" w:hAnsi="Times New Roman" w:cs="Times New Roman,Bold"/>
          <w:b/>
          <w:bCs/>
          <w:sz w:val="24"/>
          <w:szCs w:val="24"/>
        </w:rPr>
      </w:pPr>
      <w:r w:rsidRPr="00427D8F">
        <w:rPr>
          <w:rFonts w:ascii="Times New Roman" w:hAnsi="Times New Roman"/>
          <w:b/>
          <w:bCs/>
          <w:sz w:val="24"/>
          <w:szCs w:val="24"/>
        </w:rPr>
        <w:t xml:space="preserve">1. </w:t>
      </w:r>
      <w:r w:rsidRPr="00427D8F">
        <w:rPr>
          <w:rFonts w:ascii="Times New Roman" w:hAnsi="Times New Roman" w:cs="Times New Roman,Bold"/>
          <w:b/>
          <w:bCs/>
          <w:sz w:val="24"/>
          <w:szCs w:val="24"/>
        </w:rPr>
        <w:t>Общие положения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1.1. Настоящие Порядок и условия разработаны в соответствии с федеральными законами от 24.07.2007 № 209-ФЗ «О развитии малого и среднего предпринимательства в Российской Федерации», от 26.07.2006   № 135-ФЗ «О защите конкуренции» и определяют порядок и условия предоставления в аренду субъектам малого и среднего предпринимательства (МСП) объектов муниципальной собственности, включенных в перечень имущества, находящегося в муниципальной собственности, свободного от прав третьих лиц (за исключением имущественных прав субъектов малого и среднего предпринимательства).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1.2. Предоставление в аренду субъектам малого и среднего предпринимательства (МСП) объектов муниципальной собственности, включенных в перечень имущества, находящегося в муниципальной собственности, свободного от прав третьих лиц (за исключением имущественных прав субъектов малого и среднего предпринимательства) осуществляется путем передачи во владение и (или) пользование муниципального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путем предоставления муниципальной преференции в виде передачи муниципального имущества в аренду без проведения торгов и предоставления льготы по арендной плате (далее – муниципальная преференция).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1.3. Основными принципами предоставления в аренду субъектам малого 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среднего предпринимательства (МСП) объектов муниципальной собственности, включенных в перечень имущества, находящегося в муниципальной собственности, свободного от прав третьих лиц (за исключением имущественных прав субъектов малого и среднего предпринимательства), являются: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 заявительный порядок обращения;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 доступность инфраструктуры поддержки субъектов МСП для всех субъектов МСП;</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3) оказание поддержки с соблюдением требований, установленных Федеральным законом от 26.07.2006 № 135-ФЗ «О защите конкуренции» и настоящими условиями и порядком;</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4) открытость процедур оказания поддержки.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1.4. </w:t>
      </w:r>
      <w:proofErr w:type="spellStart"/>
      <w:r w:rsidRPr="00427D8F">
        <w:rPr>
          <w:rFonts w:ascii="Times New Roman" w:hAnsi="Times New Roman"/>
          <w:sz w:val="24"/>
          <w:szCs w:val="24"/>
        </w:rPr>
        <w:t>Рябчинский</w:t>
      </w:r>
      <w:proofErr w:type="spellEnd"/>
      <w:r w:rsidRPr="00427D8F">
        <w:rPr>
          <w:rFonts w:ascii="Times New Roman" w:hAnsi="Times New Roman"/>
          <w:sz w:val="24"/>
          <w:szCs w:val="24"/>
        </w:rPr>
        <w:t xml:space="preserve"> сельский Совет народных депутатов является органом, уполномоченным осуществлять:</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во владение и (или) в пользование на долгосрочной основе субъектам МСП и организациям, образующим инфраструктуру поддержки субъектов МСП. </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lastRenderedPageBreak/>
        <w:t xml:space="preserve">1.5. </w:t>
      </w:r>
      <w:proofErr w:type="spellStart"/>
      <w:r w:rsidRPr="00427D8F">
        <w:rPr>
          <w:rFonts w:ascii="Times New Roman" w:hAnsi="Times New Roman"/>
          <w:sz w:val="24"/>
          <w:szCs w:val="24"/>
        </w:rPr>
        <w:t>Рябчинская</w:t>
      </w:r>
      <w:proofErr w:type="spellEnd"/>
      <w:r w:rsidRPr="00427D8F">
        <w:rPr>
          <w:rFonts w:ascii="Times New Roman" w:hAnsi="Times New Roman"/>
          <w:sz w:val="24"/>
          <w:szCs w:val="24"/>
        </w:rPr>
        <w:t xml:space="preserve"> сельская администрация является органом, уполномоченным осуществлять:</w:t>
      </w:r>
    </w:p>
    <w:p w:rsidR="00512BDD" w:rsidRPr="00427D8F" w:rsidRDefault="00512BDD" w:rsidP="00236929">
      <w:pPr>
        <w:autoSpaceDE w:val="0"/>
        <w:autoSpaceDN w:val="0"/>
        <w:adjustRightInd w:val="0"/>
        <w:rPr>
          <w:rFonts w:ascii="Times New Roman" w:hAnsi="Times New Roman"/>
          <w:sz w:val="24"/>
          <w:szCs w:val="24"/>
        </w:rPr>
      </w:pPr>
      <w:r w:rsidRPr="00427D8F">
        <w:rPr>
          <w:rFonts w:ascii="Times New Roman" w:hAnsi="Times New Roman"/>
          <w:sz w:val="24"/>
          <w:szCs w:val="24"/>
        </w:rPr>
        <w:t>- формирование, ведение (в том числе ежегодное дополнение) и обязательное опубликование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(далее соответственно – муниципальное имущество, Перечень), в целях предоставления муниципального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предоставление в установленном порядке движимого и недвижимого муниципального имущества (за исключением земельных участков), включенного в Перечень,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1.5.1. </w:t>
      </w:r>
      <w:proofErr w:type="spellStart"/>
      <w:r w:rsidRPr="00427D8F">
        <w:rPr>
          <w:rFonts w:ascii="Times New Roman" w:hAnsi="Times New Roman"/>
          <w:sz w:val="24"/>
          <w:szCs w:val="24"/>
        </w:rPr>
        <w:t>Рябчинская</w:t>
      </w:r>
      <w:proofErr w:type="spellEnd"/>
      <w:r w:rsidRPr="00427D8F">
        <w:rPr>
          <w:rFonts w:ascii="Times New Roman" w:hAnsi="Times New Roman"/>
          <w:sz w:val="24"/>
          <w:szCs w:val="24"/>
        </w:rPr>
        <w:t xml:space="preserve"> сельская администрация при проведении конкурсов и аукционов на право заключения договоров аренды с субъектами малого и среднего предпринимательства в отношении муниципального имущества, включенного в Перечень, определяет стартовый размер арендной платы на основании отчета об оценке рыночной арендной платы, подготовленного в соответствии с законодательством Российской Федерации об оценочной деятельности.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1.5.2. В течение года с даты включения муниципального имущества в Перечень </w:t>
      </w:r>
      <w:proofErr w:type="spellStart"/>
      <w:r w:rsidRPr="00427D8F">
        <w:rPr>
          <w:rFonts w:ascii="Times New Roman" w:hAnsi="Times New Roman"/>
          <w:sz w:val="24"/>
          <w:szCs w:val="24"/>
        </w:rPr>
        <w:t>Рябчинская</w:t>
      </w:r>
      <w:proofErr w:type="spellEnd"/>
      <w:r w:rsidRPr="00427D8F">
        <w:rPr>
          <w:rFonts w:ascii="Times New Roman" w:hAnsi="Times New Roman"/>
          <w:sz w:val="24"/>
          <w:szCs w:val="24"/>
        </w:rPr>
        <w:t xml:space="preserve"> сельская администрация объявляет аукцион (конкурс)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или осуществляет предоставление такого имущества по заявлению указанных лиц в случаях, предусмотренных Федеральным законом "О защите конкуренции".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1.5.3. Муниципальное имущество на возмездной основе предоставляется в аренду субъектам МСП на срок не менее 5 (пяти) лет.</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1.5.4. Арендная плата вносится в следующем порядке:</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в первый год аренды - 80 процентов размера арендной платы;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во второй год аренды - 90 процентов размера арендной платы;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в третий год аренды и последующие годы - 100 процентов размера арендной платы.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1.5.5. Правила формирования, ведения и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 утверждаются постановлением </w:t>
      </w:r>
      <w:proofErr w:type="spellStart"/>
      <w:r w:rsidRPr="00427D8F">
        <w:rPr>
          <w:rFonts w:ascii="Times New Roman" w:hAnsi="Times New Roman"/>
          <w:sz w:val="24"/>
          <w:szCs w:val="24"/>
        </w:rPr>
        <w:t>Рябчинской</w:t>
      </w:r>
      <w:proofErr w:type="spellEnd"/>
      <w:r w:rsidRPr="00427D8F">
        <w:rPr>
          <w:rFonts w:ascii="Times New Roman" w:hAnsi="Times New Roman"/>
          <w:sz w:val="24"/>
          <w:szCs w:val="24"/>
        </w:rPr>
        <w:t xml:space="preserve"> сельской администрации</w:t>
      </w:r>
    </w:p>
    <w:p w:rsidR="00512BDD" w:rsidRPr="00427D8F" w:rsidRDefault="00512BDD" w:rsidP="00C344D1">
      <w:pPr>
        <w:autoSpaceDE w:val="0"/>
        <w:autoSpaceDN w:val="0"/>
        <w:adjustRightInd w:val="0"/>
        <w:rPr>
          <w:rFonts w:ascii="Times New Roman" w:hAnsi="Times New Roman"/>
          <w:sz w:val="24"/>
          <w:szCs w:val="24"/>
        </w:rPr>
      </w:pPr>
    </w:p>
    <w:p w:rsidR="00512BDD" w:rsidRPr="00427D8F" w:rsidRDefault="00512BDD" w:rsidP="00C344D1">
      <w:pPr>
        <w:autoSpaceDE w:val="0"/>
        <w:autoSpaceDN w:val="0"/>
        <w:adjustRightInd w:val="0"/>
        <w:rPr>
          <w:rFonts w:ascii="Times New Roman" w:hAnsi="Times New Roman"/>
          <w:b/>
          <w:bCs/>
          <w:sz w:val="24"/>
          <w:szCs w:val="24"/>
        </w:rPr>
      </w:pPr>
      <w:r w:rsidRPr="00427D8F">
        <w:rPr>
          <w:rFonts w:ascii="Times New Roman" w:hAnsi="Times New Roman"/>
          <w:b/>
          <w:bCs/>
          <w:sz w:val="24"/>
          <w:szCs w:val="24"/>
        </w:rPr>
        <w:t>2. Порядок и условия предоставления в аренду объектов муниципальной</w:t>
      </w:r>
    </w:p>
    <w:p w:rsidR="00512BDD" w:rsidRPr="00427D8F" w:rsidRDefault="00512BDD" w:rsidP="00C344D1">
      <w:pPr>
        <w:autoSpaceDE w:val="0"/>
        <w:autoSpaceDN w:val="0"/>
        <w:adjustRightInd w:val="0"/>
        <w:rPr>
          <w:rFonts w:ascii="Times New Roman" w:hAnsi="Times New Roman"/>
          <w:b/>
          <w:bCs/>
          <w:sz w:val="24"/>
          <w:szCs w:val="24"/>
        </w:rPr>
      </w:pPr>
      <w:r w:rsidRPr="00427D8F">
        <w:rPr>
          <w:rFonts w:ascii="Times New Roman" w:hAnsi="Times New Roman"/>
          <w:b/>
          <w:bCs/>
          <w:sz w:val="24"/>
          <w:szCs w:val="24"/>
        </w:rPr>
        <w:t>собственности, включенных в перечень имущества, находящегося в</w:t>
      </w:r>
    </w:p>
    <w:p w:rsidR="00512BDD" w:rsidRPr="00427D8F" w:rsidRDefault="00512BDD" w:rsidP="00C344D1">
      <w:pPr>
        <w:autoSpaceDE w:val="0"/>
        <w:autoSpaceDN w:val="0"/>
        <w:adjustRightInd w:val="0"/>
        <w:rPr>
          <w:rFonts w:ascii="Times New Roman" w:hAnsi="Times New Roman"/>
          <w:b/>
          <w:bCs/>
          <w:sz w:val="24"/>
          <w:szCs w:val="24"/>
        </w:rPr>
      </w:pPr>
      <w:proofErr w:type="gramStart"/>
      <w:r w:rsidRPr="00427D8F">
        <w:rPr>
          <w:rFonts w:ascii="Times New Roman" w:hAnsi="Times New Roman"/>
          <w:b/>
          <w:bCs/>
          <w:sz w:val="24"/>
          <w:szCs w:val="24"/>
        </w:rPr>
        <w:t>муниципальной  собственности</w:t>
      </w:r>
      <w:proofErr w:type="gramEnd"/>
      <w:r w:rsidRPr="00427D8F">
        <w:rPr>
          <w:rFonts w:ascii="Times New Roman" w:hAnsi="Times New Roman"/>
          <w:b/>
          <w:bCs/>
          <w:sz w:val="24"/>
          <w:szCs w:val="24"/>
        </w:rPr>
        <w:t>, свободного от прав третьих лиц (за</w:t>
      </w:r>
    </w:p>
    <w:p w:rsidR="00512BDD" w:rsidRPr="00427D8F" w:rsidRDefault="00512BDD" w:rsidP="00C344D1">
      <w:pPr>
        <w:autoSpaceDE w:val="0"/>
        <w:autoSpaceDN w:val="0"/>
        <w:adjustRightInd w:val="0"/>
        <w:rPr>
          <w:rFonts w:ascii="Times New Roman" w:hAnsi="Times New Roman"/>
          <w:b/>
          <w:bCs/>
          <w:sz w:val="24"/>
          <w:szCs w:val="24"/>
        </w:rPr>
      </w:pPr>
      <w:r w:rsidRPr="00427D8F">
        <w:rPr>
          <w:rFonts w:ascii="Times New Roman" w:hAnsi="Times New Roman"/>
          <w:b/>
          <w:bCs/>
          <w:sz w:val="24"/>
          <w:szCs w:val="24"/>
        </w:rPr>
        <w:t>исключением имущественных прав субъектов малого и среднего</w:t>
      </w:r>
    </w:p>
    <w:p w:rsidR="00512BDD" w:rsidRPr="00427D8F" w:rsidRDefault="00512BDD" w:rsidP="00C344D1">
      <w:pPr>
        <w:autoSpaceDE w:val="0"/>
        <w:autoSpaceDN w:val="0"/>
        <w:adjustRightInd w:val="0"/>
        <w:jc w:val="center"/>
        <w:rPr>
          <w:rFonts w:ascii="Times New Roman" w:hAnsi="Times New Roman"/>
          <w:b/>
          <w:bCs/>
          <w:sz w:val="24"/>
          <w:szCs w:val="24"/>
        </w:rPr>
      </w:pPr>
      <w:r w:rsidRPr="00427D8F">
        <w:rPr>
          <w:rFonts w:ascii="Times New Roman" w:hAnsi="Times New Roman"/>
          <w:b/>
          <w:bCs/>
          <w:sz w:val="24"/>
          <w:szCs w:val="24"/>
        </w:rPr>
        <w:t>предпринимательства) в виде предоставления муниципальной преференции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2.1. Получателями муниципальной преференции являются субъекты МСП –</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юридические лица, индивидуальные предприниматели, зарегистрированные и осуществляющие деятельность на территории муниципального образования </w:t>
      </w:r>
      <w:proofErr w:type="spellStart"/>
      <w:r w:rsidRPr="00427D8F">
        <w:rPr>
          <w:rFonts w:ascii="Times New Roman" w:hAnsi="Times New Roman"/>
          <w:sz w:val="24"/>
          <w:szCs w:val="24"/>
        </w:rPr>
        <w:t>Рябчинское</w:t>
      </w:r>
      <w:proofErr w:type="spellEnd"/>
      <w:r w:rsidRPr="00427D8F">
        <w:rPr>
          <w:rFonts w:ascii="Times New Roman" w:hAnsi="Times New Roman"/>
          <w:sz w:val="24"/>
          <w:szCs w:val="24"/>
        </w:rPr>
        <w:t xml:space="preserve"> сельское поселение и отнесенные к категории субъектов МСП в соответствии с </w:t>
      </w:r>
      <w:r w:rsidRPr="00427D8F">
        <w:rPr>
          <w:rFonts w:ascii="Times New Roman" w:hAnsi="Times New Roman"/>
          <w:sz w:val="24"/>
          <w:szCs w:val="24"/>
        </w:rPr>
        <w:lastRenderedPageBreak/>
        <w:t>требованиями статьи 4 Федерального закона от 24.07.2007 № 209-ФЗ «О развитии малого и среднего предпринимательства в Российской Федерации».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2.2. Субъект МСП не должен:</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находиться в стадии реорганизации, ликвидации или банкротства в соответствии с законодательством Российской Федерации;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иметь задолженность по налоговым и неналоговым платежам в бюджеты всех уровней и во внебюджетные фонды;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иметь задолженность по платежам за аренду муниципального имущества.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Ответственность за предоставление указанных сведений лежит на заявителе.</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2.3. Муниципальная преференция не может быть предоставлена следующим</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субъектам МСП:</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являющимся кредитными организациями, страховыми организациями (за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являющимся участниками соглашений о разделе продукции;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осуществляющим предпринимательскую деятельность в сфере игорного</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бизнеса;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Заявления о предоставлении муниципальной преференции субъектам МСП,</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относящимся к любой из указанных в настоящем пункте категорий, возвращаются </w:t>
      </w:r>
      <w:proofErr w:type="spellStart"/>
      <w:r w:rsidRPr="00427D8F">
        <w:rPr>
          <w:rFonts w:ascii="Times New Roman" w:hAnsi="Times New Roman"/>
          <w:sz w:val="24"/>
          <w:szCs w:val="24"/>
        </w:rPr>
        <w:t>Рябчинской</w:t>
      </w:r>
      <w:proofErr w:type="spellEnd"/>
      <w:r w:rsidRPr="00427D8F">
        <w:rPr>
          <w:rFonts w:ascii="Times New Roman" w:hAnsi="Times New Roman"/>
          <w:sz w:val="24"/>
          <w:szCs w:val="24"/>
        </w:rPr>
        <w:t xml:space="preserve"> сельской администрацией заявителю без рассмотрения.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2.4. Субъекты МСП, соответствующие требованиям, указанным в пунктах 2.1-2.4 настоящих условий и порядка, заинтересованные в получении муниципальной преференции, представляют в </w:t>
      </w:r>
      <w:proofErr w:type="spellStart"/>
      <w:r w:rsidRPr="00427D8F">
        <w:rPr>
          <w:rFonts w:ascii="Times New Roman" w:hAnsi="Times New Roman"/>
          <w:sz w:val="24"/>
          <w:szCs w:val="24"/>
        </w:rPr>
        <w:t>Рябчинскую</w:t>
      </w:r>
      <w:proofErr w:type="spellEnd"/>
      <w:r w:rsidRPr="00427D8F">
        <w:rPr>
          <w:rFonts w:ascii="Times New Roman" w:hAnsi="Times New Roman"/>
          <w:sz w:val="24"/>
          <w:szCs w:val="24"/>
        </w:rPr>
        <w:t xml:space="preserve"> сельскую администрацию заявление о предоставлении муниципальной преференции.                          К заявлению необходимо приложить документы, установленные в подпунктах 2 - 6 пункта 1 статьи 20 Федерального закона от 26.07.2006                  № 135-ФЗ «О защите конкуренции», а также документы, подтверждающие отнесение к категории субъектов МСП в соответствии с требованиями статьи 4 Федерального закона от 24.07.2007 № 209-ФЗ «О развитии малого и среднего предпринимательства в Российской Федерации».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Не допускается требовать у субъектов МСП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27.06.2010 № 210-ФЗ «Об организации предоставления государственных и муниципальных услуг» перечень документов.</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2.5. Заявления субъектов МСП подлежат рассмотрению на комиссии по предоставлению муниципальных преференций </w:t>
      </w:r>
      <w:proofErr w:type="spellStart"/>
      <w:r w:rsidRPr="00427D8F">
        <w:rPr>
          <w:rFonts w:ascii="Times New Roman" w:hAnsi="Times New Roman"/>
          <w:sz w:val="24"/>
          <w:szCs w:val="24"/>
        </w:rPr>
        <w:t>Рябчинской</w:t>
      </w:r>
      <w:proofErr w:type="spellEnd"/>
      <w:r w:rsidRPr="00427D8F">
        <w:rPr>
          <w:rFonts w:ascii="Times New Roman" w:hAnsi="Times New Roman"/>
          <w:sz w:val="24"/>
          <w:szCs w:val="24"/>
        </w:rPr>
        <w:t xml:space="preserve"> сельской администрацией утвержденной распоряжением </w:t>
      </w:r>
      <w:proofErr w:type="spellStart"/>
      <w:r w:rsidRPr="00427D8F">
        <w:rPr>
          <w:rFonts w:ascii="Times New Roman" w:hAnsi="Times New Roman"/>
          <w:sz w:val="24"/>
          <w:szCs w:val="24"/>
        </w:rPr>
        <w:t>Рябчинской</w:t>
      </w:r>
      <w:proofErr w:type="spellEnd"/>
      <w:r w:rsidRPr="00427D8F">
        <w:rPr>
          <w:rFonts w:ascii="Times New Roman" w:hAnsi="Times New Roman"/>
          <w:sz w:val="24"/>
          <w:szCs w:val="24"/>
        </w:rPr>
        <w:t xml:space="preserve"> сельской администрацией. Каждый субъект МСП должен быть проинформирован о решении, принятом по заявлению, в течение пяти дней со дня его принятия.</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2.6. Субъект МСП вправе отозвать свое заявление и отказаться от предоставления муниципальной преференции как до рассмотрения заявления и заключения договора аренды, так и после рассмотрения заявления и заключения договора аренды.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2.7. В предоставлении муниципальной преференции отказывается в случае,</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если: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её предоставление может привести к устранению или недопущению</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конкуренции;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lastRenderedPageBreak/>
        <w:t>- субъекту МСП оказан иной вид имущественной поддержки в отношении того же помещения и сроки её оказания не истекли;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субъектом МСП не представлены документы, определенные настоящими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условиями и порядком, или представлены недостоверные сведения и документы;</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субъект МСП не соответствует условиям оказания имущественной поддержки;</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с момента признания субъекта МСП допустившим нарушение порядка и условий оказания поддержки прошло менее чем три года;</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нежилое помещение обременено правами третьих лиц;</w:t>
      </w:r>
    </w:p>
    <w:p w:rsidR="00512BDD" w:rsidRPr="00427D8F" w:rsidRDefault="00512BDD" w:rsidP="00C344D1">
      <w:pPr>
        <w:autoSpaceDE w:val="0"/>
        <w:autoSpaceDN w:val="0"/>
        <w:adjustRightInd w:val="0"/>
        <w:rPr>
          <w:rFonts w:ascii="Times New Roman" w:hAnsi="Times New Roman"/>
          <w:sz w:val="24"/>
          <w:szCs w:val="24"/>
        </w:rPr>
      </w:pPr>
      <w:r w:rsidRPr="00427D8F">
        <w:rPr>
          <w:rFonts w:ascii="Times New Roman" w:hAnsi="Times New Roman"/>
          <w:sz w:val="24"/>
          <w:szCs w:val="24"/>
        </w:rPr>
        <w:t>- собственником муниципального имущества принят иной порядок распоряжения таким имуществом.</w:t>
      </w:r>
    </w:p>
    <w:p w:rsidR="00512BDD" w:rsidRPr="00427D8F" w:rsidRDefault="00512BDD" w:rsidP="00C344D1">
      <w:pPr>
        <w:autoSpaceDE w:val="0"/>
        <w:autoSpaceDN w:val="0"/>
        <w:adjustRightInd w:val="0"/>
        <w:jc w:val="center"/>
        <w:rPr>
          <w:rFonts w:ascii="Times New Roman" w:hAnsi="Times New Roman"/>
          <w:b/>
          <w:bCs/>
          <w:sz w:val="24"/>
          <w:szCs w:val="24"/>
        </w:rPr>
      </w:pPr>
      <w:r w:rsidRPr="00427D8F">
        <w:rPr>
          <w:rFonts w:ascii="Times New Roman" w:hAnsi="Times New Roman"/>
          <w:b/>
          <w:bCs/>
          <w:sz w:val="24"/>
          <w:szCs w:val="24"/>
        </w:rPr>
        <w:t>3. Последствия нарушения требований оказания имущественной поддержки субъектам МСП</w:t>
      </w:r>
    </w:p>
    <w:p w:rsidR="00512BDD" w:rsidRPr="00427D8F" w:rsidRDefault="00512BDD" w:rsidP="003C3889">
      <w:pPr>
        <w:autoSpaceDE w:val="0"/>
        <w:autoSpaceDN w:val="0"/>
        <w:adjustRightInd w:val="0"/>
        <w:rPr>
          <w:rFonts w:ascii="Times New Roman" w:hAnsi="Times New Roman"/>
          <w:sz w:val="24"/>
          <w:szCs w:val="24"/>
        </w:rPr>
      </w:pPr>
      <w:r w:rsidRPr="00427D8F">
        <w:rPr>
          <w:rFonts w:ascii="Times New Roman" w:hAnsi="Times New Roman"/>
          <w:sz w:val="24"/>
          <w:szCs w:val="24"/>
        </w:rPr>
        <w:t xml:space="preserve">В случае, если при осуществлении контроля за предоставлением и использованием муниципальной преференции </w:t>
      </w:r>
      <w:proofErr w:type="spellStart"/>
      <w:r w:rsidRPr="00427D8F">
        <w:rPr>
          <w:rFonts w:ascii="Times New Roman" w:hAnsi="Times New Roman"/>
          <w:sz w:val="24"/>
          <w:szCs w:val="24"/>
        </w:rPr>
        <w:t>Рябчинской</w:t>
      </w:r>
      <w:proofErr w:type="spellEnd"/>
      <w:r w:rsidRPr="00427D8F">
        <w:rPr>
          <w:rFonts w:ascii="Times New Roman" w:hAnsi="Times New Roman"/>
          <w:sz w:val="24"/>
          <w:szCs w:val="24"/>
        </w:rPr>
        <w:t xml:space="preserve"> сельской администрацией установлен факт использования муниципального имущества не по целевому назначению и (или) с нарушением запретов, установленных действующим законодательством Российской Федерации, </w:t>
      </w:r>
      <w:proofErr w:type="spellStart"/>
      <w:r w:rsidRPr="00427D8F">
        <w:rPr>
          <w:rFonts w:ascii="Times New Roman" w:hAnsi="Times New Roman"/>
          <w:sz w:val="24"/>
          <w:szCs w:val="24"/>
        </w:rPr>
        <w:t>Рябчинская</w:t>
      </w:r>
      <w:proofErr w:type="spellEnd"/>
      <w:r w:rsidRPr="00427D8F">
        <w:rPr>
          <w:rFonts w:ascii="Times New Roman" w:hAnsi="Times New Roman"/>
          <w:sz w:val="24"/>
          <w:szCs w:val="24"/>
        </w:rPr>
        <w:t xml:space="preserve"> сельская администрация принимает меры по возврату имущества, при условии, что муниципальная преференция была предоставлена путем передачи муниципального имущества, либо по прекращению использования преимущества хозяйствующим субъектом, получившим муниципальную преференцию, при условии, что муниципальная преференция была предоставлена в иной форме.</w:t>
      </w:r>
    </w:p>
    <w:sectPr w:rsidR="00512BDD" w:rsidRPr="00427D8F" w:rsidSect="00081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D54"/>
    <w:rsid w:val="00081958"/>
    <w:rsid w:val="000F3F37"/>
    <w:rsid w:val="00106386"/>
    <w:rsid w:val="001237E8"/>
    <w:rsid w:val="001526C0"/>
    <w:rsid w:val="00236929"/>
    <w:rsid w:val="00277D0B"/>
    <w:rsid w:val="002C308E"/>
    <w:rsid w:val="002C51B8"/>
    <w:rsid w:val="00300EF8"/>
    <w:rsid w:val="003163DB"/>
    <w:rsid w:val="0033764B"/>
    <w:rsid w:val="00387B43"/>
    <w:rsid w:val="003C3889"/>
    <w:rsid w:val="003D5BA6"/>
    <w:rsid w:val="00427D8F"/>
    <w:rsid w:val="00453FA5"/>
    <w:rsid w:val="004827BA"/>
    <w:rsid w:val="00512BDD"/>
    <w:rsid w:val="00560D54"/>
    <w:rsid w:val="007703FF"/>
    <w:rsid w:val="0078328C"/>
    <w:rsid w:val="007970F0"/>
    <w:rsid w:val="008C243A"/>
    <w:rsid w:val="00922197"/>
    <w:rsid w:val="009871AB"/>
    <w:rsid w:val="009A6C4A"/>
    <w:rsid w:val="009D3D97"/>
    <w:rsid w:val="00A274BB"/>
    <w:rsid w:val="00A966E3"/>
    <w:rsid w:val="00AE7936"/>
    <w:rsid w:val="00AF402D"/>
    <w:rsid w:val="00B5593C"/>
    <w:rsid w:val="00BE4CFC"/>
    <w:rsid w:val="00C344D1"/>
    <w:rsid w:val="00C35F1B"/>
    <w:rsid w:val="00CE522B"/>
    <w:rsid w:val="00CF0B34"/>
    <w:rsid w:val="00D47A34"/>
    <w:rsid w:val="00D564D1"/>
    <w:rsid w:val="00DC507E"/>
    <w:rsid w:val="00DD40B4"/>
    <w:rsid w:val="00F138C5"/>
    <w:rsid w:val="00F672C0"/>
    <w:rsid w:val="00FD0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1C3E45-3B8D-4410-8E78-1EA3D96D0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958"/>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138C5"/>
    <w:pPr>
      <w:spacing w:before="100" w:beforeAutospacing="1" w:after="100" w:afterAutospacing="1"/>
      <w:jc w:val="left"/>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641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1897</Words>
  <Characters>10818</Characters>
  <Application>Microsoft Office Word</Application>
  <DocSecurity>0</DocSecurity>
  <Lines>90</Lines>
  <Paragraphs>25</Paragraphs>
  <ScaleCrop>false</ScaleCrop>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worker15</dc:creator>
  <cp:keywords/>
  <dc:description/>
  <cp:lastModifiedBy>User</cp:lastModifiedBy>
  <cp:revision>34</cp:revision>
  <cp:lastPrinted>2018-06-20T09:08:00Z</cp:lastPrinted>
  <dcterms:created xsi:type="dcterms:W3CDTF">2018-06-15T13:27:00Z</dcterms:created>
  <dcterms:modified xsi:type="dcterms:W3CDTF">2020-05-26T10:25:00Z</dcterms:modified>
</cp:coreProperties>
</file>