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CFFCF" w14:textId="77777777" w:rsidR="0044276F" w:rsidRDefault="0044276F" w:rsidP="0044276F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569B37F" w14:textId="04B87B64" w:rsidR="00DB2486" w:rsidRPr="00DB2486" w:rsidRDefault="00DB2486" w:rsidP="0044276F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     Ф Е Д Е Р А Ц И Я</w:t>
      </w:r>
    </w:p>
    <w:p w14:paraId="5317EB99" w14:textId="77777777" w:rsidR="00DB2486" w:rsidRPr="00DB2486" w:rsidRDefault="00DB2486" w:rsidP="00DB248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БРЯНСКАЯ  ОБЛАСТЬ</w:t>
      </w:r>
      <w:proofErr w:type="gramEnd"/>
    </w:p>
    <w:p w14:paraId="57B62BF7" w14:textId="776856C8" w:rsidR="00DB2486" w:rsidRPr="00DB2486" w:rsidRDefault="009045A6" w:rsidP="00DB248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ДУБРОВСКИЙ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МУНИЦИПАЛЬНЫЙ РАЙОН</w:t>
      </w:r>
    </w:p>
    <w:p w14:paraId="55250F94" w14:textId="4ED14FE2" w:rsidR="00DB2486" w:rsidRPr="00DB2486" w:rsidRDefault="00521728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РЯБЧИНСКИЙ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ЛЬСКИЙ СОВЕТ НАРОДНЫХ ДЕПУТАТОВ</w:t>
      </w:r>
    </w:p>
    <w:p w14:paraId="137D792E" w14:textId="1DC0654B" w:rsidR="00DB2486" w:rsidRPr="00DB2486" w:rsidRDefault="00B82CA0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14:paraId="4F9EA65D" w14:textId="3D36A1C5" w:rsidR="00DB2486" w:rsidRPr="00DB2486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.                                     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bookmarkStart w:id="0" w:name="_GoBack"/>
      <w:bookmarkEnd w:id="0"/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</w:p>
    <w:p w14:paraId="146110A9" w14:textId="5E1C74C4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</w:t>
      </w:r>
      <w:proofErr w:type="spellEnd"/>
    </w:p>
    <w:p w14:paraId="354CC1AB" w14:textId="78FABA38" w:rsidR="00DB2486" w:rsidRPr="00B82CA0" w:rsidRDefault="00DB2486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утверждении</w:t>
      </w:r>
    </w:p>
    <w:p w14:paraId="5CAE8EDE" w14:textId="32F2DDB6" w:rsidR="00DB2486" w:rsidRPr="00B82CA0" w:rsidRDefault="00DB2486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 благоустройства территории</w:t>
      </w:r>
    </w:p>
    <w:p w14:paraId="2FABBB02" w14:textId="689AED4C" w:rsidR="00DB2486" w:rsidRPr="00B82CA0" w:rsidRDefault="00521728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Рябчинского</w:t>
      </w:r>
      <w:r w:rsidR="009045A6"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B2486"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сельского поселения</w:t>
      </w:r>
    </w:p>
    <w:p w14:paraId="6A3205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168882" w14:textId="52991B11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10 статьи 35, статьей 45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E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представление прокуратуры Дубровского района,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Уставом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Рябчинский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сельский Совет народных депутатов</w:t>
      </w:r>
    </w:p>
    <w:p w14:paraId="277FAB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14:paraId="67EA24D9" w14:textId="5B254CDC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Правила благоустройства территории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в новой редакции согласно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решению.</w:t>
      </w:r>
    </w:p>
    <w:p w14:paraId="1C949597" w14:textId="2BE9ED1B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дня вступления в силу настоящего решения признать утратившими силу: решени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Совета народных депутатов №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05.10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 г. «Об утверждении Правил благоустройства территории муниципального образования «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ябчин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30.09.2020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ябчин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 от 16.05.2022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«О внесении изменений в 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ябчин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B82CA0" w:rsidRP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№103 от 11.04.2023г. «О внесении изменений в 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B82CA0" w:rsidRP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№126 от 20.03.2024г. «О внесении изменений в 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DCBA309" w14:textId="0ABFFC59" w:rsidR="009045A6" w:rsidRPr="009045A6" w:rsidRDefault="00DB2486" w:rsidP="009045A6">
      <w:pPr>
        <w:jc w:val="both"/>
        <w:rPr>
          <w:sz w:val="24"/>
          <w:szCs w:val="24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bookmarkStart w:id="1" w:name="_Hlk164850888"/>
      <w:r w:rsidR="009045A6" w:rsidRPr="009045A6">
        <w:rPr>
          <w:rStyle w:val="FontStyle38"/>
          <w:sz w:val="24"/>
          <w:szCs w:val="24"/>
        </w:rPr>
        <w:t xml:space="preserve">Настоящее Решение опубликовать, посредством издания в </w:t>
      </w:r>
      <w:proofErr w:type="gramStart"/>
      <w:r w:rsidR="009045A6" w:rsidRPr="009045A6">
        <w:rPr>
          <w:rStyle w:val="FontStyle38"/>
          <w:sz w:val="24"/>
          <w:szCs w:val="24"/>
        </w:rPr>
        <w:t>количестве  пятнадцати</w:t>
      </w:r>
      <w:proofErr w:type="gramEnd"/>
      <w:r w:rsidR="009045A6" w:rsidRPr="009045A6">
        <w:rPr>
          <w:rStyle w:val="FontStyle38"/>
          <w:sz w:val="24"/>
          <w:szCs w:val="24"/>
        </w:rPr>
        <w:t xml:space="preserve"> экземпляров   периодических информационных бюллетеней (сборников) </w:t>
      </w:r>
      <w:r w:rsidR="00521728">
        <w:rPr>
          <w:rStyle w:val="FontStyle38"/>
          <w:sz w:val="24"/>
          <w:szCs w:val="24"/>
        </w:rPr>
        <w:t>Рябчинского</w:t>
      </w:r>
      <w:r w:rsidR="009045A6" w:rsidRPr="009045A6">
        <w:rPr>
          <w:rStyle w:val="FontStyle38"/>
          <w:sz w:val="24"/>
          <w:szCs w:val="24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Р</w:t>
      </w:r>
      <w:r w:rsidR="00B82CA0">
        <w:rPr>
          <w:rStyle w:val="FontStyle38"/>
          <w:sz w:val="24"/>
          <w:szCs w:val="24"/>
        </w:rPr>
        <w:t>ябчинс</w:t>
      </w:r>
      <w:r w:rsidR="009045A6" w:rsidRPr="009045A6">
        <w:rPr>
          <w:rStyle w:val="FontStyle38"/>
          <w:sz w:val="24"/>
          <w:szCs w:val="24"/>
        </w:rPr>
        <w:t>кой сельской администрации в сети «Интернет».</w:t>
      </w:r>
    </w:p>
    <w:bookmarkEnd w:id="1"/>
    <w:p w14:paraId="7357D772" w14:textId="362DD9D1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Настоящее решение вступает в силу со дня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официального опубликования.</w:t>
      </w:r>
    </w:p>
    <w:p w14:paraId="0BF12B13" w14:textId="2EFDBD20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3E0E38B7" w14:textId="537292BF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                                 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proofErr w:type="spellStart"/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В.Н.Григорьева</w:t>
      </w:r>
      <w:proofErr w:type="spellEnd"/>
    </w:p>
    <w:p w14:paraId="04D383FF" w14:textId="0CD5DE7E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14:paraId="117BEADD" w14:textId="2171DB30" w:rsidR="00DB2486" w:rsidRPr="00DB2486" w:rsidRDefault="00DB2486" w:rsidP="00E572E9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59EDE00C" w14:textId="49389A63" w:rsidR="00DB2486" w:rsidRPr="00DB2486" w:rsidRDefault="00DB2486" w:rsidP="00DB248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15B91C4E" w14:textId="77777777" w:rsidR="00DB2486" w:rsidRPr="00DB2486" w:rsidRDefault="00DB2486" w:rsidP="00DB248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797F9E0B" w14:textId="7435B64F" w:rsidR="00DB2486" w:rsidRPr="00DB2486" w:rsidRDefault="00DB2486" w:rsidP="00DB248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2FDF17A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C9B9E6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9191131" w14:textId="77777777" w:rsidR="00DB2486" w:rsidRPr="00DB2486" w:rsidRDefault="00DB2486" w:rsidP="00DB2486">
      <w:pPr>
        <w:shd w:val="clear" w:color="auto" w:fill="FBFBFB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БЛАГОУСТРОЙСТВА ТЕРРИТОРИИ</w:t>
      </w:r>
    </w:p>
    <w:p w14:paraId="71B53F9E" w14:textId="401A4DB2" w:rsidR="00DB2486" w:rsidRPr="00DB2486" w:rsidRDefault="00521728" w:rsidP="00DB2486">
      <w:pPr>
        <w:shd w:val="clear" w:color="auto" w:fill="FBFBFB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="0090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B2486"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сельского поселения</w:t>
      </w:r>
    </w:p>
    <w:p w14:paraId="515680C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7E97B0E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3A70CF5" w14:textId="77777777" w:rsidR="009045A6" w:rsidRDefault="00DB2486" w:rsidP="009045A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Предмет регулирования настоящих Правил</w:t>
      </w:r>
    </w:p>
    <w:p w14:paraId="3CDE43FA" w14:textId="065B6682" w:rsidR="00DB2486" w:rsidRPr="00DB2486" w:rsidRDefault="00DB2486" w:rsidP="009045A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Правила благоустройства территории 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 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14:paraId="35E28F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14:paraId="4FA09A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настоящих Правилах используются следующие основные понятия:</w:t>
      </w:r>
    </w:p>
    <w:p w14:paraId="5F4487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14:paraId="62FFB8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определены;</w:t>
      </w:r>
    </w:p>
    <w:p w14:paraId="0742C3C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14:paraId="275C57D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– Администрация поселения;</w:t>
      </w:r>
    </w:p>
    <w:p w14:paraId="1CA3C58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14:paraId="51DE8D4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используются в этих отраслях законодательства, если иное не предусмотрено настоящими Правилами.</w:t>
      </w:r>
    </w:p>
    <w:p w14:paraId="61DE11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Настоящие Правила не распространяются на отношения, связанные:</w:t>
      </w:r>
    </w:p>
    <w:p w14:paraId="1F4EF3B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14:paraId="32E77B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14:paraId="756C8DA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использованием, охраной, защитой, воспроизводством лесов населенных пунктов и лесов особо охраняемых природных территорий; </w:t>
      </w:r>
    </w:p>
    <w:p w14:paraId="60838E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 размещением и эксплуатацией объектов наружной рекламы и информации.</w:t>
      </w:r>
    </w:p>
    <w:p w14:paraId="31F7B86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76B293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Формы и механизмы участия жителей поселения в принятии и реализации решений по благоустройству территории поселения</w:t>
      </w:r>
    </w:p>
    <w:p w14:paraId="35198B0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</w:t>
      </w:r>
    </w:p>
    <w:p w14:paraId="2FF7A08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14:paraId="49D52C3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14:paraId="120EDC8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14:paraId="5F2FF6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в выборе типов покрытий с учетом функционального зонирования территории;</w:t>
      </w:r>
    </w:p>
    <w:p w14:paraId="4E1047D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по предполагаемым типам озеленения;</w:t>
      </w:r>
    </w:p>
    <w:p w14:paraId="61A0FD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по предполагаемым типам освещения и осветительного оборудования;</w:t>
      </w:r>
    </w:p>
    <w:p w14:paraId="7839C8A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14:paraId="5BD4B0C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14:paraId="098E759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14:paraId="394318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14:paraId="5E0FA1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14:paraId="18BDD00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Информирование осуществляется:</w:t>
      </w:r>
    </w:p>
    <w:p w14:paraId="44E308CB" w14:textId="4217843C" w:rsidR="00DB2486" w:rsidRPr="00DB2486" w:rsidRDefault="00DB2486" w:rsidP="009045A6">
      <w:pPr>
        <w:shd w:val="clear" w:color="auto" w:fill="FBFBFB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официальном сайте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proofErr w:type="gramEnd"/>
      <w:r w:rsidR="009045A6" w:rsidRPr="0090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информационно-телекоммуникационной сети «Интернет» по адресу: </w:t>
      </w:r>
      <w:hyperlink r:id="rId4" w:history="1">
        <w:r w:rsidR="00521728" w:rsidRPr="005217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www.ryabchi.my1.ru</w:t>
        </w:r>
      </w:hyperlink>
      <w:r w:rsidR="00521728" w:rsidRPr="0052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иных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D5229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 образования, здравоохранения, культуры, физической культуры и спорта, социального обслуживания населения,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14:paraId="0F9C18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социальных сетях;</w:t>
      </w:r>
    </w:p>
    <w:p w14:paraId="725847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собраниях граждан.</w:t>
      </w:r>
    </w:p>
    <w:p w14:paraId="3FC441B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14:paraId="671A34F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14:paraId="736FC57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14:paraId="21F86F1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Механизмы общественного участия:</w:t>
      </w:r>
    </w:p>
    <w:p w14:paraId="52CA394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14:paraId="3304C2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14:paraId="58AEE9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общественного контроля за реализацией проектов.</w:t>
      </w:r>
    </w:p>
    <w:p w14:paraId="494D53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встреч, совещаний и иных мероприятий формируется отчет об их проведении.</w:t>
      </w:r>
    </w:p>
    <w:p w14:paraId="36953E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14:paraId="16929D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14:paraId="11B262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оказании услуг посетителям общественных пространств;</w:t>
      </w:r>
    </w:p>
    <w:p w14:paraId="036903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14:paraId="6EA845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строительстве, реконструкции, реставрации объектов недвижимости;</w:t>
      </w:r>
    </w:p>
    <w:p w14:paraId="488B798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производстве и размещении элементов благоустройства;</w:t>
      </w:r>
    </w:p>
    <w:p w14:paraId="29C234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14:paraId="1A572B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организации мероприятий, обеспечивающих приток посетителей на создаваемые общественные пространства;</w:t>
      </w:r>
    </w:p>
    <w:p w14:paraId="1D3973A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14:paraId="4016AF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иных формах.</w:t>
      </w:r>
    </w:p>
    <w:p w14:paraId="4152CA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При реализации проектов благоустройства территории поселения может обеспечиваться:</w:t>
      </w:r>
    </w:p>
    <w:p w14:paraId="20287A7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14:paraId="4BEEF6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14:paraId="2970B39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14:paraId="63A5F18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14:paraId="702FD4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14:paraId="75EAF5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14:paraId="51EC0E0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14:paraId="67E30D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14:paraId="0C77309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14:paraId="538EE3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14:paraId="2BBC468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14:paraId="70EA8C9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14:paraId="712198F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0F5F01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14:paraId="6609147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14:paraId="0562550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14:paraId="28657BF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14:paraId="585154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14:paraId="43274F5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14:paraId="561AB9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14:paraId="5A3F02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14:paraId="3E625F4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 по границам таких домов).</w:t>
      </w:r>
    </w:p>
    <w:p w14:paraId="5EED15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14:paraId="484DAF2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14:paraId="67442D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14:paraId="3D9ED14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14:paraId="10CF00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Границы территории, прилегающей к земельному участку, который не образован в соответствии с действующим законодательством, определяются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фактических границ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расположенных на таком земельном участке зданий, строений, сооружений.</w:t>
      </w:r>
    </w:p>
    <w:p w14:paraId="705FD1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14:paraId="26E6D2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14:paraId="002482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14:paraId="13B085C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14:paraId="760A06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схематическое изображение границ здания, строения, сооружения, земельного участка;</w:t>
      </w:r>
    </w:p>
    <w:p w14:paraId="79BA96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14:paraId="062E29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14:paraId="340BB5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14:paraId="40307D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14:paraId="1F55AC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или иной законный владелец здания, строения, сооружения, земельного участка либо уполномоченное лицо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14:paraId="34CE7F4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14:paraId="70F6A2F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14:paraId="40D77A9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следующего:</w:t>
      </w:r>
    </w:p>
    <w:p w14:paraId="25877D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отдельно стоящих нестационарных объектов, расположенных:</w:t>
      </w:r>
    </w:p>
    <w:p w14:paraId="59DBE9A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территориях жилых зон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14:paraId="649F3508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территории общего пользования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объектов;</w:t>
      </w:r>
    </w:p>
    <w:p w14:paraId="4AC268C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территориях производственных зон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объектов;</w:t>
      </w:r>
    </w:p>
    <w:p w14:paraId="1F3B1B6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остановочных площадках общественного транспорта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объектов. При этом запрещается смет мусора на проезжую часть дороги;</w:t>
      </w:r>
    </w:p>
    <w:p w14:paraId="3995ED5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прочих территориях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объектов;</w:t>
      </w:r>
    </w:p>
    <w:p w14:paraId="47C0118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сгруппированных на одной территории двух и более нестационарных объектов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объектов;</w:t>
      </w:r>
    </w:p>
    <w:p w14:paraId="2E6D54D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территорий розничных мини-рынков, рынков, ярмарок, не имеющих ограждающих устройств,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земельного участка, а при наличии ограждения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335C8C0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для индивидуальных жилых домов, не имеющих ограждающих устройств,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индивидуальных жилых домов, а при наличии ограждения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0075C7A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земельных участков, на которых расположены многоквартирные дома;</w:t>
      </w:r>
    </w:p>
    <w:p w14:paraId="4179585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для нежилых зданий, не имеющих ограждающих устройств,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периметру от фактических границ нежилых зданий;</w:t>
      </w:r>
    </w:p>
    <w:p w14:paraId="673DDE9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для нежилых зданий (комплекса зданий), имеющих ограждение,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4B90160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для автостоянок, не имеющих ограждающих устройств,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земельного участка, а при наличии ограждения - 10 метров от ограждения по периметру;</w:t>
      </w:r>
    </w:p>
    <w:p w14:paraId="71A9CA9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для промышленных предприятий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19CE81C4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для строительных площадок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2254ED9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для гаражно-строительных кооперативов, садоводческих и огороднических некоммерческих товариществ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земельного участка;</w:t>
      </w:r>
    </w:p>
    <w:p w14:paraId="2F2B3B8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для автозаправочных станций,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автогазозаправочных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станций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земельного участка, и подъезды к объектам;</w:t>
      </w:r>
    </w:p>
    <w:p w14:paraId="28969D8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для территорий, прилегающих к рекламным конструкциям,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основания рекламной конструкции;</w:t>
      </w:r>
    </w:p>
    <w:p w14:paraId="3527145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для общеобразовательных организаций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37436F6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для дошкольных образовательных организаций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периметру.</w:t>
      </w:r>
    </w:p>
    <w:p w14:paraId="31164FB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14:paraId="3FFCCB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14:paraId="60279ED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Карты – схемы подлежат систематизации и поддержанию в актуальном состоянии.</w:t>
      </w:r>
    </w:p>
    <w:p w14:paraId="6B052E8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14:paraId="40D64F5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14:paraId="78AE07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</w:p>
    <w:p w14:paraId="47565C5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Общие требования к организации уборки территории поселения</w:t>
      </w:r>
    </w:p>
    <w:p w14:paraId="5721F79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установленными полномочиями и в пределах средств, предусмотренных на эти цели в бюджете поселения.</w:t>
      </w:r>
    </w:p>
    <w:p w14:paraId="4D23F7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14:paraId="77E94A0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</w:t>
      </w:r>
    </w:p>
    <w:p w14:paraId="4BC9DF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избежание засорения водосточной сети запрещается сброс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смёта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бытового мусора в водосточные коллекторы.</w:t>
      </w:r>
    </w:p>
    <w:p w14:paraId="1A9CE0C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14:paraId="0F68B39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14:paraId="3EBEC4F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14:paraId="3797A7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14:paraId="4FF63D7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Уборка территории поселения производится в утренние часы. Работы по уборке дорог и тротуаров должны быть выполнены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8 часов утра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14:paraId="34A02A2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14:paraId="7F7E485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14:paraId="2AAB70C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14:paraId="0E125D5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14:paraId="719353F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объектов благоустройства осуществляется механизированным способом в случае:</w:t>
      </w:r>
    </w:p>
    <w:p w14:paraId="3C089B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14:paraId="314E9B9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ширины убираемых объектов благоустройства - 1,5 и более метров;</w:t>
      </w:r>
    </w:p>
    <w:p w14:paraId="2FB38A3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протяженности убираемых объектов более 3 погонных метров;</w:t>
      </w:r>
    </w:p>
    <w:p w14:paraId="15CAD0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14:paraId="20BBFA3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трудозатратной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уборку такой территории допускается осуществлять ручным способом.</w:t>
      </w:r>
    </w:p>
    <w:p w14:paraId="667BE05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14:paraId="395A057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</w:t>
      </w:r>
    </w:p>
    <w:p w14:paraId="4D91090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14:paraId="501497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токонесущих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14:paraId="411085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Собственники 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в соответствии с настоящими Правилами, заключенными соглашениями:</w:t>
      </w:r>
    </w:p>
    <w:p w14:paraId="31D07E9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14:paraId="2695F9E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14:paraId="62A17EA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обрабатывать прилегающие территории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реагентами;</w:t>
      </w:r>
    </w:p>
    <w:p w14:paraId="688444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осуществлять покос травы и обрезку поросли. Высота травы не должна превышать 15 сантиметров от поверхности земли;</w:t>
      </w:r>
    </w:p>
    <w:p w14:paraId="353F045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сутки.</w:t>
      </w:r>
    </w:p>
    <w:p w14:paraId="4D95662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Запрещается:</w:t>
      </w:r>
    </w:p>
    <w:p w14:paraId="777DA28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14:paraId="29D0777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14:paraId="3D8333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14:paraId="6D6E80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сметать мусор на проезжую часть улиц, в ливне-приемники ливневой канализации;</w:t>
      </w:r>
    </w:p>
    <w:p w14:paraId="43437CB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14:paraId="0F1391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около торговых точек тару, запасы товаров;</w:t>
      </w:r>
    </w:p>
    <w:p w14:paraId="7CBA329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ограждать строительные площадки с уменьшением пешеходных дорожек (тротуаров);</w:t>
      </w:r>
    </w:p>
    <w:p w14:paraId="0E3432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14:paraId="0391DCF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14:paraId="0DD63A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14:paraId="6EA18DD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размещать транспортные средства на газоне или иной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озеленённой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рекреационной территории;</w:t>
      </w:r>
    </w:p>
    <w:p w14:paraId="46CA749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14:paraId="5FE709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14:paraId="3D6D65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14:paraId="28D941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14:paraId="31C591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14:paraId="037E02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строительные материалы, мусор на территории общего пользования;</w:t>
      </w:r>
    </w:p>
    <w:p w14:paraId="143105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14:paraId="37B7F49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14:paraId="272E44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14:paraId="35153C4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14:paraId="0AB6A07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14:paraId="1B3727A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14:paraId="2DF85E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разваливания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4856C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14:paraId="6E35A69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складирование строительных материалов, техники не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 нарушать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противопожарной безопасности;</w:t>
      </w:r>
    </w:p>
    <w:p w14:paraId="1B4600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14:paraId="678FCC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14:paraId="1297F77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4.18. Расстояние от выгребов и дворовых уборных с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помойницами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оздоровления детей и молодежи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14:paraId="6AFC8C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14:paraId="75B583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помойницы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должны обеспечивать их дезинфекцию и ремонт.</w:t>
      </w:r>
    </w:p>
    <w:p w14:paraId="4F9511E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4.20.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Выгребные  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помойницы</w:t>
      </w:r>
      <w:proofErr w:type="spellEnd"/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помойниц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их владельцами с учетом количества образующихся ЖБО.</w:t>
      </w:r>
    </w:p>
    <w:p w14:paraId="24DD47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14:paraId="58015F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4.22.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14:paraId="47C3E62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4.23. Объекты, предназначенные для приема и (или) очистки ЖБО, должны соответствовать требованиям Федерального закона от 07.12.2011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14:paraId="41613AF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вывоз ЖБО в места, не предназначенные для приема и (или) очистки ЖБО.</w:t>
      </w:r>
    </w:p>
    <w:p w14:paraId="4A20C71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4.24. 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14:paraId="668191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14:paraId="13C20E0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14:paraId="16A2009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выгуле домашнего животного необходимо соблюдать следующие требования:</w:t>
      </w:r>
    </w:p>
    <w:p w14:paraId="5FFE2C1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34EF9E1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обеспечивать уборку продуктов жизнедеятельности животного в местах и на территориях общего пользования;</w:t>
      </w:r>
    </w:p>
    <w:p w14:paraId="6790C9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не допускать выгул животного вне мест, установленных уполномоченным органом для выгула животных.</w:t>
      </w:r>
    </w:p>
    <w:p w14:paraId="389791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29AB41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14:paraId="2A08263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14:paraId="15B011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внутриквартальной закрытой сетью водостоков;</w:t>
      </w:r>
    </w:p>
    <w:p w14:paraId="1E97B5E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14:paraId="3D2ABFA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14:paraId="2C0653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Дождеприемные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14:paraId="09B8E2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14:paraId="14D1D45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14:paraId="50CD034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14:paraId="640368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14:paraId="71C149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14:paraId="1F2290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14:paraId="0C1DEA8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Особенности организации уборки территории поселения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зимний период</w:t>
      </w:r>
    </w:p>
    <w:p w14:paraId="72BAF3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14:paraId="090E8B7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14:paraId="0E09108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Период зимней уборки устанавливается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14:paraId="0CCCAD2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14:paraId="231C0A1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Мероприятия по подготовке уборочной техники к работе в зимний период проводятся владельцами техники в срок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октября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текущего года, к этому же сроку эксплуатирующими организациями должны быть завершены работы по подготовке мест для приёма снега.</w:t>
      </w:r>
    </w:p>
    <w:p w14:paraId="05BBC21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Организации, отвечающие за уборку территории поселения (эксплуатационные и подрядные организации), в срок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октября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должны обеспечить завоз, заготовку и складирование необходимого количества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противогололёдных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материалов.</w:t>
      </w:r>
    </w:p>
    <w:p w14:paraId="0F10B20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14:paraId="0E89DA8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14:paraId="59916B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14:paraId="3AC85F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прохождения снегоуборочной техники осуществляется уборка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прибордюрных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лотков, расчистка въездов, проездов и пешеходных переходов с обеих сторон.</w:t>
      </w:r>
    </w:p>
    <w:p w14:paraId="33F8416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 процессе уборки запрещается:</w:t>
      </w:r>
    </w:p>
    <w:p w14:paraId="55F1D02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14:paraId="38CB49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противогололёдного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14:paraId="69DB0A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Прилегающие территории, тротуары, проезды должны быть очищены от снега и наледи (гололеда).</w:t>
      </w:r>
    </w:p>
    <w:p w14:paraId="133FDF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14:paraId="145DAAB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14:paraId="686B7EB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14:paraId="7EE8B71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14:paraId="40C62A8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14:paraId="0D5975A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</w:t>
      </w:r>
    </w:p>
    <w:p w14:paraId="3C03328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</w:t>
      </w:r>
    </w:p>
    <w:p w14:paraId="61B63A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Складирование снега на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территориях должно предусматривать отвод талых вод.</w:t>
      </w:r>
    </w:p>
    <w:p w14:paraId="2701BC8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 В зимний период собственниками и (или) иными законными владельцами зданий, строений, сооружений, нестационарных объектов 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образованы или образованы по границам таких домов) должна быть обеспечена организация очистки их кровель от снега, наледи и сосулек.</w:t>
      </w:r>
    </w:p>
    <w:p w14:paraId="08A9440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14:paraId="60A2BB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14:paraId="5DFED4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14:paraId="14188D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сбрасывать снег, наледь, сосульки и мусор в воронки водосточных труб.</w:t>
      </w:r>
    </w:p>
    <w:p w14:paraId="0CE9C44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14:paraId="7F1BF3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5.12.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снегоплавильные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установки. Размещение и функционирование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снегоплавильных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14:paraId="6E6A531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14:paraId="0001B0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14:paraId="5BD867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сбрасывать пульпу, снег в водные объекты.</w:t>
      </w:r>
    </w:p>
    <w:p w14:paraId="17FA5548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9A6742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6. Особенности организации уборки территории поселения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летний период</w:t>
      </w:r>
    </w:p>
    <w:p w14:paraId="01C2396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Период летней уборки устанавливается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16 апреля по 31 октября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апреля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212A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14:paraId="7A726E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14:paraId="1312B2C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14:paraId="4F6053C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</w:p>
    <w:p w14:paraId="3D7AE5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Проезжая часть должна быть полностью очищена от всякого вида загрязнений.</w:t>
      </w:r>
    </w:p>
    <w:p w14:paraId="2ED410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</w:p>
    <w:p w14:paraId="188C3F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Подметание дворовых территорий,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проездов и тротуаров осуществляется механизированным способом или вручную.</w:t>
      </w:r>
    </w:p>
    <w:p w14:paraId="575E8E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Сжигание листьев деревьев, кустарников на территории населенных пунктов поселения запрещено.</w:t>
      </w:r>
    </w:p>
    <w:p w14:paraId="618085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14:paraId="1A7DFD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Владельцы земельных участков обязаны:</w:t>
      </w:r>
    </w:p>
    <w:p w14:paraId="6E5FAD5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14:paraId="678988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14:paraId="22558C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14:paraId="46EDF77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23BD83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7. Обеспечение надлежащего содержания объектов благоустройства</w:t>
      </w:r>
    </w:p>
    <w:p w14:paraId="3CE2881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14:paraId="598C2A4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14:paraId="713EE8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14:paraId="1557D5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14:paraId="65B290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14:paraId="0E5346E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Собственники и (или) иные законные владельцы нежилых зданий, строений, сооружений либо уполномоченные лица обязаны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раз в неделю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очищать фасады нежилых зданий, строений,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</w:p>
    <w:p w14:paraId="2BD4CDB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14:paraId="1DE584C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14:paraId="0922C9B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14:paraId="16A03C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14:paraId="1C308E7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На зданиях и сооружениях на территории поселения размещаются с сохранением отделки фасада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</w:t>
      </w:r>
    </w:p>
    <w:p w14:paraId="0DD747F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 </w:t>
      </w:r>
    </w:p>
    <w:p w14:paraId="16EFF66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Домовые знаки на зданиях, сооружениях должны содержаться в исправном состоянии.</w:t>
      </w:r>
    </w:p>
    <w:p w14:paraId="0ECC2E4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Жилые дома, здания, сооружения, подлежащие адресации, должны быть оборудованы указателями с наименованиями улиц и номерами домов (далее – аншлаги).</w:t>
      </w:r>
    </w:p>
    <w:p w14:paraId="4A17118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домового указателя должна быть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300 мм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Ширина таблички зависит от количества букв в названии улицы.</w:t>
      </w:r>
    </w:p>
    <w:p w14:paraId="7207944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Табличка выполняется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белом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цвете. По периметру таблички располагается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черная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рамка шириной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D0186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улиц и номера домов выполняются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черном цвете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Шрифт названия улиц на русском языке, высота заглавных букв –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90 мм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Высота шрифта номера дома –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140 мм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45BCB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Размер шрифта наименований улиц применяется всегда одинаковый, не зависит от длины названия улицы. </w:t>
      </w:r>
    </w:p>
    <w:p w14:paraId="0F660F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Адресные аншлаги могут иметь подсветку.</w:t>
      </w:r>
    </w:p>
    <w:p w14:paraId="595D2E2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 расположением конструкции является размещение с правой стороны фасада. Для зданий с длиной фасада свыше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 размещен дополнительный домовой указатель с левой стороны фасада.</w:t>
      </w:r>
    </w:p>
    <w:p w14:paraId="66BFAD3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14:paraId="6264C8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Для организаций, имеющих несколько строений (независимо от количества выходящих на улицу фасадов), указанные аншлаги устанавливаются на каждом строении.</w:t>
      </w:r>
    </w:p>
    <w:p w14:paraId="4F787F0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 Аншлаги устанавливаются на высоте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2,5 до 5,0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уровня земли на расстоянии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более 1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угла здания.</w:t>
      </w:r>
    </w:p>
    <w:p w14:paraId="5CADCA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7.10. Содержание фасадов объектов включает:</w:t>
      </w:r>
    </w:p>
    <w:p w14:paraId="1230B36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14:paraId="716029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14:paraId="11158F6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герметизацию, заделку и расшивку швов, трещин и выбоин;</w:t>
      </w:r>
    </w:p>
    <w:p w14:paraId="032A5A4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отмосток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приямков цокольных окон и входов в подвалы;</w:t>
      </w:r>
    </w:p>
    <w:p w14:paraId="0AD607B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14:paraId="4FF210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14:paraId="146E2C5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14:paraId="61A7D9F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14:paraId="7F62138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14:paraId="7093F55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14:paraId="7738CA0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произведение надписей на фасадах зданий (сооружений, строений);</w:t>
      </w:r>
    </w:p>
    <w:p w14:paraId="58AB2EE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</w:t>
      </w:r>
    </w:p>
    <w:p w14:paraId="3A3355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14:paraId="5E5CF8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14:paraId="2FC41A7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вывескам предъявляются следующие требования:</w:t>
      </w:r>
    </w:p>
    <w:p w14:paraId="11381B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14:paraId="3081EA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14:paraId="031DC8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вывески должны размещаться на участке фасада, свободном от архитектурных деталей;</w:t>
      </w:r>
    </w:p>
    <w:p w14:paraId="289671B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высоту текстовой части вывески более чем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два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раза. Элементы одного информационного поля (текстовой части) вывески должны иметь одинаковую высоту и глубину;</w:t>
      </w:r>
    </w:p>
    <w:p w14:paraId="2E9673B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14:paraId="5CE247B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14:paraId="6FE50FB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14:paraId="4198C51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14:paraId="1CCD9C2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Допустимый размер вывески составляет: по горизонтали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более 0,6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вертикали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более 0,4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Высота букв, знаков, размещаемых на вывеске,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более 0,1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EC891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14:paraId="0B541A0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14:paraId="3477AD9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14:paraId="6E4AC63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выше линии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второго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этажа (линии перекрытий между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первым и вторым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этажами) зданий, сооружений;</w:t>
      </w:r>
    </w:p>
    <w:p w14:paraId="45A3998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14:paraId="3044BC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14:paraId="57F52E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14:paraId="7418BC2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0,5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высоте) и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60%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длине).</w:t>
      </w:r>
    </w:p>
    <w:p w14:paraId="73F659D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углах зданий, сооружений. Консольная конструкция не должна выступать от плоскости фасада более чем на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Расстояние от уровня земли до нижнего края консольной конструкции должно быть не менее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2,5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E15FC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14:paraId="7D2330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14:paraId="49F8354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14:paraId="521FA4E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14:paraId="230604C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вывесок, размещаемых на крышах зданий, сооружений, должна быть:</w:t>
      </w:r>
    </w:p>
    <w:p w14:paraId="38F28F2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более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0,8 м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1-2-этажных объектов;</w:t>
      </w:r>
    </w:p>
    <w:p w14:paraId="4C6B8A5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более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1,2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3-5-этажных объектов.</w:t>
      </w:r>
    </w:p>
    <w:p w14:paraId="54A7E388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7.20. Вывески площадью более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6,5 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14:paraId="47D0B8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Установка и эксплуатация таких вывесок без проектной документации не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4D01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14:paraId="7E37FFD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7.21. Не допускается:</w:t>
      </w:r>
    </w:p>
    <w:p w14:paraId="455E30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вывесок, не соответствующих требованиям настоящих Правил;</w:t>
      </w:r>
    </w:p>
    <w:p w14:paraId="49765E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14:paraId="5D0CDA0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14:paraId="511657B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14:paraId="6130521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 на козырьках, лоджиях, балконах и эркерах зданий;</w:t>
      </w:r>
    </w:p>
    <w:p w14:paraId="15C9F5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14:paraId="7FE885B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165E335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 на расстоянии ближе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мемориальных досок;</w:t>
      </w:r>
    </w:p>
    <w:p w14:paraId="36E5630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призматроны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14:paraId="1915FB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14:paraId="7B70BB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14:paraId="2ED9E09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размещение вывесок в виде надувных конструкций,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штендеров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8A763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14:paraId="15E723D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7.23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суток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5761C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7.24. Наружные осветительные установки включают в вечерние сумерки при естественной освещенности менее 20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отключают - в утренние сумерки при естественной освещенности более 10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4FB5C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14:paraId="2AFCCD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14:paraId="3F7155F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7.27. При проектировании освещения и осветительного оборудования следует обеспечивать:</w:t>
      </w:r>
    </w:p>
    <w:p w14:paraId="79FBF3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экономичность 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энергоэффективность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14:paraId="51A6DE2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14:paraId="09A6832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удобство обслуживания и управления при разных режимах работы установок.</w:t>
      </w:r>
    </w:p>
    <w:p w14:paraId="540112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14:paraId="48215BF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14:paraId="42D22D1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высокомачтовые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14:paraId="14185F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14:paraId="060F395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14:paraId="1118A90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встроенные, светильники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14:paraId="7A1988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14:paraId="409A369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14:paraId="772E07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энергоэффективные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14:paraId="3BE51A0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14:paraId="5F25063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14:paraId="2A6C4D3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14:paraId="17DBEE2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14:paraId="6B4C5BE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14:paraId="6B6FACC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наличие свободной площади на благоустраиваемой территории;</w:t>
      </w:r>
    </w:p>
    <w:p w14:paraId="364416C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14:paraId="6D2990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защита от образования наледи и снежных заносов, обеспечение стока воды;</w:t>
      </w:r>
    </w:p>
    <w:p w14:paraId="6E8A12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14:paraId="42004F4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возраст потенциальных пользователей малых архитектурных форм;</w:t>
      </w:r>
    </w:p>
    <w:p w14:paraId="20EDA2D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14:paraId="578DFD3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14:paraId="7D37BCE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возможность ремонта или замены деталей малых архитектурных форм;</w:t>
      </w:r>
    </w:p>
    <w:p w14:paraId="5E57FF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интенсивность пешеходного и автомобильного движения, близость транспортных узлов;</w:t>
      </w:r>
    </w:p>
    <w:p w14:paraId="70E37A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14:paraId="61EB77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14:paraId="216743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безопасность для потенциальных пользователей.</w:t>
      </w:r>
    </w:p>
    <w:p w14:paraId="11A7E5E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14:paraId="712C84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расположения малых архитектурных форм, не создающего препятствий для пешеходов;</w:t>
      </w:r>
    </w:p>
    <w:p w14:paraId="53E7B0B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14:paraId="7A72E26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устойчивости конструкции;</w:t>
      </w:r>
    </w:p>
    <w:p w14:paraId="24644A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14:paraId="368377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14:paraId="6C9A37D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7.36. При размещении уличной мебели допускается:</w:t>
      </w:r>
    </w:p>
    <w:p w14:paraId="735D3C2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14:paraId="5AD9602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14:paraId="604BD7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14:paraId="58A835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14:paraId="4825FA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установки освещения;</w:t>
      </w:r>
    </w:p>
    <w:p w14:paraId="741477A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скамьи без спинок, оборудованные местом для сумок;</w:t>
      </w:r>
    </w:p>
    <w:p w14:paraId="503FE77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опоры у скамеек, предназначенных для людей с ограниченными возможностями;</w:t>
      </w:r>
    </w:p>
    <w:p w14:paraId="3E9F7BF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14:paraId="0762EA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кадки, цветочницы, вазоны, кашпо, в том числе подвесные;</w:t>
      </w:r>
    </w:p>
    <w:p w14:paraId="78BF86F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урны.</w:t>
      </w:r>
    </w:p>
    <w:p w14:paraId="66A95C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14:paraId="0A4C23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установки освещения;</w:t>
      </w:r>
    </w:p>
    <w:p w14:paraId="25EF7F0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скамьи, предполагающие длительное, комфортное сидение;</w:t>
      </w:r>
    </w:p>
    <w:p w14:paraId="6FE8C9B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цветочницы, вазоны, кашпо;</w:t>
      </w:r>
    </w:p>
    <w:p w14:paraId="508E74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информационные стенды;</w:t>
      </w:r>
    </w:p>
    <w:p w14:paraId="040CADC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14:paraId="7572AE2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столы для настольных игр;</w:t>
      </w:r>
    </w:p>
    <w:p w14:paraId="4B904E0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урны.</w:t>
      </w:r>
    </w:p>
    <w:p w14:paraId="7A0F765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текстурированием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14:paraId="3E3B6F6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7.40. В целях защиты малых архитектурных форм от графического вандализма следует:</w:t>
      </w:r>
    </w:p>
    <w:p w14:paraId="092D71B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текстурированием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14:paraId="2F6FAB1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14:paraId="6A0404C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14:paraId="3738E5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выбирать или проектировать рельефные поверхности опор освещения, в том числе с использованием краски, содержащей рельефные частицы.</w:t>
      </w:r>
    </w:p>
    <w:p w14:paraId="1CD194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7.41. Ответственность за содержание и ремонт малых архитектурных форм несут их владельцы. Ремонт и покраска малых архитектурных форм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наступления летнего сезона</w:t>
      </w:r>
    </w:p>
    <w:p w14:paraId="2F4DA34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14:paraId="507C92F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7.43. В целях благоустройства на территории поселения могут устанавливаться ограждения.</w:t>
      </w:r>
    </w:p>
    <w:p w14:paraId="561EB0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</w:t>
      </w:r>
    </w:p>
    <w:p w14:paraId="7265DCC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14:paraId="48D322D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Ограждения земельных участков устанавливают высотой до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Возведение ограждения на межевых границах с превышением указанной высоты допускается по согласованию со смежными землепользователями.</w:t>
      </w:r>
    </w:p>
    <w:p w14:paraId="66ED8C9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14:paraId="4236826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14:paraId="40364AB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14:paraId="7DDD346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14:paraId="2A2F6EA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7.47. Установка ограждений, изготовленных из сетки-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рабицы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14:paraId="78B457B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14:paraId="399665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</w:t>
      </w:r>
    </w:p>
    <w:p w14:paraId="59C914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14:paraId="1214A4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14:paraId="3D031C4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14:paraId="3B606E1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14:paraId="7D6B445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14:paraId="17297F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14:paraId="2E200AB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14:paraId="1E47E7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14:paraId="478305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Некапитальные сооружения питания могут также оборудоваться туалетными кабинами.</w:t>
      </w:r>
    </w:p>
    <w:p w14:paraId="08691E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14:paraId="43CAC29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14:paraId="549707D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7.55. При проектировании мини-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маркетов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14:paraId="4114DB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14:paraId="5827963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14:paraId="01BBC2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14:paraId="1B1364A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14:paraId="5208128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14:paraId="1ABBFC6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14:paraId="38CE74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сопровождающих в соответствии с требованиями сводов правил, национальных стандартов, отраслевых норм и настоящих Правил.</w:t>
      </w:r>
    </w:p>
    <w:p w14:paraId="63535D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14:paraId="1044E3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14:paraId="3DC7DFB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Покрытие пешеходных дорожек должно быть удобным при ходьбе и устойчивым к износу.</w:t>
      </w:r>
    </w:p>
    <w:p w14:paraId="37DE2F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скопления людей следует предусматривать шириной не менее 2 метров.</w:t>
      </w:r>
    </w:p>
    <w:p w14:paraId="61CFED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14:paraId="00C6F3F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14:paraId="6B8AA43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14:paraId="40CBEA5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14:paraId="69E9EE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С целью создания комфортной среды для пешеходов пешеходные коммуникации возможно озеленять путем использования различных видов зеленых насаждений.</w:t>
      </w:r>
    </w:p>
    <w:p w14:paraId="4E78880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14:paraId="010827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14:paraId="30EC9FF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14:paraId="00C1D08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14:paraId="26698B7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14:paraId="3A175FA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14:paraId="2DBE79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14:paraId="7F58E3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14:paraId="1015B9A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14:paraId="2C7FEEB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8.14. Для проектирования и (или) благоустройства пешеходной зоны возможно проведение осмотра территории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14:paraId="42F4F0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14:paraId="49CA269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14:paraId="6B36EE1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маршруты велодорожек, интегрированные в единую замкнутую систему;</w:t>
      </w:r>
    </w:p>
    <w:p w14:paraId="355962B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комфортные и безопасные пересечения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веломаршрутов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перекрестках с пешеходными и автомобильными коммуникациями;</w:t>
      </w:r>
    </w:p>
    <w:p w14:paraId="412BF4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снижение общей скорости движения автомобильного транспорта на территории, в которую интегрируется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велодвижение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E5ED1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организацию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 зонах перепада высот на маршруте;</w:t>
      </w:r>
    </w:p>
    <w:p w14:paraId="26A392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14:paraId="6C43501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безопасные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велопарковки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14:paraId="6D651E4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14:paraId="5B46ACF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</w:t>
      </w:r>
    </w:p>
    <w:p w14:paraId="41660A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14:paraId="02BCCF8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14:paraId="2071595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14:paraId="377C168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14:paraId="2E79EA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или укрывать такие поверхности противоскользящими материалами.</w:t>
      </w:r>
    </w:p>
    <w:p w14:paraId="162425B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14:paraId="03C741C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мнемокартами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14:paraId="0E3281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14:paraId="429A07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14:paraId="2A2A521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10. Детские и спортивные площадки.</w:t>
      </w:r>
    </w:p>
    <w:p w14:paraId="349AFCB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14:paraId="38DCD3B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На общественных и дворовых территориях населенного пункта поселения могут размещаться в том числе площадки следующих видов:</w:t>
      </w:r>
    </w:p>
    <w:p w14:paraId="0AB2DC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детские игровые площадки;</w:t>
      </w:r>
    </w:p>
    <w:p w14:paraId="0AD1B0C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детские спортивные площадки;</w:t>
      </w:r>
    </w:p>
    <w:p w14:paraId="2977D6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площадки;</w:t>
      </w:r>
    </w:p>
    <w:p w14:paraId="756151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детские инклюзивные площадки;</w:t>
      </w:r>
    </w:p>
    <w:p w14:paraId="318BCE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инклюзивные спортивные площадки;</w:t>
      </w:r>
    </w:p>
    <w:p w14:paraId="5B8AA56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площадки для занятий активными видами спорта, в том числе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скейт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-площадки.</w:t>
      </w:r>
    </w:p>
    <w:p w14:paraId="70F8736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14:paraId="067104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При планировании размеров площадок (функциональных зон площадок) следует учитывать:</w:t>
      </w:r>
    </w:p>
    <w:p w14:paraId="38D89F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размеры территории, на которой будет располагаться площадка;</w:t>
      </w:r>
    </w:p>
    <w:p w14:paraId="6965D9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функциональное предназначение и состав оборудования;</w:t>
      </w:r>
    </w:p>
    <w:p w14:paraId="0354BD0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требования документов по безопасности площадок (зоны безопасности оборудования);</w:t>
      </w:r>
    </w:p>
    <w:p w14:paraId="64E415E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наличие других элементов благоустройства (разделение различных функциональных зон);</w:t>
      </w:r>
    </w:p>
    <w:p w14:paraId="1D29E5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расположение подходов к площадке;</w:t>
      </w:r>
    </w:p>
    <w:p w14:paraId="6B6611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пропускную способность площадки.</w:t>
      </w:r>
    </w:p>
    <w:p w14:paraId="45A9382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14:paraId="07DB0F2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14:paraId="79E0F16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предпочтений (выбора) жителей;</w:t>
      </w:r>
    </w:p>
    <w:p w14:paraId="4599088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14:paraId="1AE816D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экономических возможностей для реализации проектов по благоустройству;</w:t>
      </w:r>
    </w:p>
    <w:p w14:paraId="54C188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14:paraId="1FAA17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природно-климатических условий;</w:t>
      </w:r>
    </w:p>
    <w:p w14:paraId="5B66ED8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14:paraId="16B2F2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14:paraId="6A09AF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14:paraId="109D00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структуры прилегающей жилой застройки.</w:t>
      </w:r>
    </w:p>
    <w:p w14:paraId="721AF0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</w:t>
      </w:r>
    </w:p>
    <w:p w14:paraId="0E76B7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территорий детских и спортивных площадок от ветра перед ними располагают защитную зону из кустарников и деревьев.</w:t>
      </w:r>
    </w:p>
    <w:p w14:paraId="7B5FE39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на детские и спортивные площадки следует предусматривать со стороны пешеходных дорожек.</w:t>
      </w:r>
    </w:p>
    <w:p w14:paraId="28AB088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площадки не должны быть проходными.</w:t>
      </w:r>
    </w:p>
    <w:p w14:paraId="4473C3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14:paraId="282EE44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14:paraId="29F891E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14:paraId="4002D6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14:paraId="47EE254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14:paraId="161831B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14:paraId="3938F48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11. Парковки (парковочные места)</w:t>
      </w:r>
    </w:p>
    <w:p w14:paraId="590ABDB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подэстакадных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подмостовых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14:paraId="0C1CA5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14:paraId="42096D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14:paraId="7EC2F9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приобъектные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14:paraId="18F7B0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являющееся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подэстакадных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подмостовых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14:paraId="7141DB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14:paraId="06908F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14:paraId="72F06F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подэстакадных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подмостовых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14:paraId="0CEF30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14:paraId="4F2601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14:paraId="00224C1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14:paraId="3ECCAD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11.7. Назначение и вместительность (количество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14:paraId="4D39F63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14:paraId="43A80B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14:paraId="20BDC9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14:paraId="2BE20EF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Законом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Брянской области</w:t>
      </w:r>
    </w:p>
    <w:p w14:paraId="1A64AC9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14:paraId="233ED42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14:paraId="3C5EDE0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14:paraId="1E795D6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11.14. Расстояние от границ парковок (парковочных мест) до окон жилых и общественных заданий принимается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СанПиН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2.2.1/2.1.1.1200-03 «Санитарно-защитные зоны и санитарная классификация предприятий, сооружений и иных объектов».</w:t>
      </w:r>
    </w:p>
    <w:p w14:paraId="310234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14:paraId="3CA32A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14:paraId="5AAC9F3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14:paraId="2B65883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14:paraId="712710B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14:paraId="02B88CC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12. Площадки для выгула животных</w:t>
      </w:r>
    </w:p>
    <w:p w14:paraId="7CFC86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Выгул животных разрешается на площадках для выгула животных.</w:t>
      </w:r>
    </w:p>
    <w:p w14:paraId="7ED30DD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14:paraId="01C807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14:paraId="71E3949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площадок для выгула животных не должны превышать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600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кв. м.</w:t>
      </w:r>
    </w:p>
    <w:p w14:paraId="42C91C4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14:paraId="384DFCF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Ограждение площадки следует выполнять из легкой металлической сетки высотой не менее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1,5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14:paraId="22EFA77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14:paraId="5EF952F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14:paraId="1DF148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14:paraId="4C7AA7C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 к площадке следует оборудовать твердым видом покрытия.</w:t>
      </w:r>
    </w:p>
    <w:p w14:paraId="1883CF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12.4. Места для размещения площадок, на которых разрешен выгул животных, определяются решением уполномоченного органа.</w:t>
      </w:r>
    </w:p>
    <w:p w14:paraId="13BDD5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</w:t>
      </w:r>
    </w:p>
    <w:p w14:paraId="74A8C6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14:paraId="09E1F51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14:paraId="3C85118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содержание покрытия в летний и зимний периоды, в том числе:</w:t>
      </w:r>
    </w:p>
    <w:p w14:paraId="57FD76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очистку и подметание территории площадки;</w:t>
      </w:r>
    </w:p>
    <w:p w14:paraId="31A4CCA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мойку территории площадки;</w:t>
      </w:r>
    </w:p>
    <w:p w14:paraId="1A4CA0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посыпку и обработку территории площадки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14:paraId="08C29D4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ремонт;</w:t>
      </w:r>
    </w:p>
    <w:p w14:paraId="2D18E32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содержание элементов благоустройства площадки для выгула животных, в том числе:</w:t>
      </w:r>
    </w:p>
    <w:p w14:paraId="2ECFC6C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ящика для одноразовых пакетов;</w:t>
      </w:r>
    </w:p>
    <w:p w14:paraId="740AB30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очистку урн;</w:t>
      </w:r>
    </w:p>
    <w:p w14:paraId="598357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ремонт.</w:t>
      </w:r>
    </w:p>
    <w:p w14:paraId="1EB463B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14:paraId="096336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</w:t>
      </w:r>
    </w:p>
    <w:p w14:paraId="3E2736B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</w:t>
      </w:r>
    </w:p>
    <w:p w14:paraId="016ABEE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 Прокладка подземных сооружений и коммуникаций,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</w:t>
      </w:r>
    </w:p>
    <w:p w14:paraId="772B8F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13.4. Процедура предоставления разрешения на осуществление земляных работ осуществляется на территории поселения администрацией поселения в случае проведения земляных работ при отсутствии разрешения на строительство на участке проведения земляных работ:</w:t>
      </w:r>
    </w:p>
    <w:p w14:paraId="5D3FF3D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14:paraId="7979778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14:paraId="43EC92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14:paraId="65C0D5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p w14:paraId="31DB662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 </w:t>
      </w:r>
      <w:hyperlink r:id="rId5" w:anchor="sub_20000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Приложением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к настоящим Правилам.</w:t>
      </w:r>
    </w:p>
    <w:p w14:paraId="48EA881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14:paraId="68747EE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14:paraId="5834360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по форме, предусмотренной </w:t>
      </w:r>
      <w:hyperlink r:id="rId6" w:anchor="sub_20000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Приложением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 к настоящим Правилам, и следующие документы:</w:t>
      </w:r>
    </w:p>
    <w:p w14:paraId="6608D4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14:paraId="7BC845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p w14:paraId="4D0E36A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14:paraId="3553753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акт, определяющий состояние элементов благоустройства до начала работ и объемы восстановления;</w:t>
      </w:r>
    </w:p>
    <w:p w14:paraId="5DC4A2E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схема благоустройства земельного участка, на котором предполагается осуществить земляные работы, с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(далее — схема благоустройства земельного участка);</w:t>
      </w:r>
    </w:p>
    <w:p w14:paraId="5BAB908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14:paraId="5FD36AFF" w14:textId="786B25F3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управления внутренних дел по </w:t>
      </w:r>
      <w:r w:rsidR="00C2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Дубровскому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району.</w:t>
      </w:r>
    </w:p>
    <w:p w14:paraId="4CBC93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14:paraId="796322F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14:paraId="6B40EFC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13.7.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 дня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даты регистрации обращения заявителя о продлении.</w:t>
      </w:r>
    </w:p>
    <w:p w14:paraId="353BE9A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14:paraId="5680953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письмо о переоформлении разрешения;</w:t>
      </w:r>
    </w:p>
    <w:p w14:paraId="1DE888F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14:paraId="7CDB317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14:paraId="0006666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переоформлении разрешения на осуществление земляных работ принимается уполномоченным органом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даты регистрации обращения заявителя о переоформлении.</w:t>
      </w:r>
    </w:p>
    <w:p w14:paraId="10921BF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14:paraId="504770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13.10. На схеме благоустройства земельного участка отображаются:</w:t>
      </w:r>
    </w:p>
    <w:p w14:paraId="5FC143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дорожные покрытия, покрытия площадок и других объектов благоустройства;</w:t>
      </w:r>
    </w:p>
    <w:p w14:paraId="14450B1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существующие и проектируемые инженерные сети;</w:t>
      </w:r>
    </w:p>
    <w:p w14:paraId="37C623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14:paraId="474AED4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ассортимент и стоимость проектируемого посадочного материала, объемы и стоимость работ по благоустройству и озеленению;</w:t>
      </w:r>
    </w:p>
    <w:p w14:paraId="207DE2B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объекты и элементы благоустройства земельного участка.</w:t>
      </w:r>
    </w:p>
    <w:p w14:paraId="186E334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схеме благоустройства земельного участка прикладывается 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благоустройству.</w:t>
      </w:r>
    </w:p>
    <w:p w14:paraId="56B143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14:paraId="6967BA92" w14:textId="0437F97F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13.12. Отметку о согласовании управлением Государственной инспекции безопасности дорожного движения управления внутренних дел по </w:t>
      </w:r>
      <w:r w:rsidR="00C2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Дубровскому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району, схемы движения транспорта и (или) пешеходов необходимо получить в случае, если земляные работы связаны с вскрытием дорожных покрытий в местах движения транспорта и пешеходов.</w:t>
      </w:r>
    </w:p>
    <w:p w14:paraId="4B6D5E7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13.13. Решение о предоставлении или об отказе в предоставлении разрешения на осуществление земляных работ принимается уполномоченным органом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семи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регистрации уполномоченным органом заявления о выдаче разрешения на осуществление земляных работ и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принятия указанного решения по выбору заявителя выдается на руки или направляется заказным письмом с приложением документа, предусмотренного </w:t>
      </w:r>
      <w:hyperlink r:id="rId7" w:anchor="sub_42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подпунктом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пункта 13.6 настоящих Правил.</w:t>
      </w:r>
    </w:p>
    <w:p w14:paraId="3DCEA70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разрешении на проведение земляных работ должны быть указаны:</w:t>
      </w:r>
    </w:p>
    <w:p w14:paraId="3BEA3A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вид, перечень и объемы земляных работ;</w:t>
      </w:r>
    </w:p>
    <w:p w14:paraId="23E023A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14:paraId="68C44D1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14:paraId="4DCEC8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способ прокладки и переустройства подземных сооружений;</w:t>
      </w:r>
    </w:p>
    <w:p w14:paraId="10E7BE8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14:paraId="2584A7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порядок информирования граждан о проводимых земляных работах и сроках их завершения.</w:t>
      </w:r>
    </w:p>
    <w:p w14:paraId="6D25E8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14:paraId="62522A4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p w14:paraId="052C1AA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14:paraId="0806D84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отсутствие документов, предусмотренных </w:t>
      </w:r>
      <w:hyperlink r:id="rId8" w:anchor="sub_1004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пунктом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13.6 настоящих Правил;</w:t>
      </w:r>
    </w:p>
    <w:p w14:paraId="09A4C9D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14:paraId="11DFAB4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нарушение </w:t>
      </w:r>
      <w:hyperlink r:id="rId9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законодательства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безопасности дорожного движения;</w:t>
      </w:r>
    </w:p>
    <w:p w14:paraId="4CBA6D6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14:paraId="2704D6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14:paraId="7F928AF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14:paraId="33E97B0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</w:p>
    <w:p w14:paraId="1F215AA4" w14:textId="14CA97FF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управления внутренних дел по </w:t>
      </w:r>
      <w:r w:rsidR="00362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Жуковскому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району и организацию, ответственную за содержание дороги, в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 осуществления земляных работ на земельном участке, занятом или примыкающем к автомобильной дороге.</w:t>
      </w:r>
    </w:p>
    <w:p w14:paraId="5D9F07A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13.18. Для принятия необходимых мер предосторожности и предупреждения повреждений смежных или пересекаемых подземных коммуникаций лицо, ответственное за осуществление работ, обязано не позднее чем за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сутки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</w:t>
      </w:r>
    </w:p>
    <w:p w14:paraId="38F5E6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</w:t>
      </w:r>
    </w:p>
    <w:p w14:paraId="4C9A17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</w:t>
      </w:r>
    </w:p>
    <w:p w14:paraId="4E8620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14:paraId="0A96521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высота ограждения - не менее 1,2 м;</w:t>
      </w:r>
    </w:p>
    <w:p w14:paraId="43D7C5B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ограждения, примыкающие к местам массового прохода людей, должны иметь высоту не менее 2 м и оборудованы сплошным защитным козырьком;</w:t>
      </w:r>
    </w:p>
    <w:p w14:paraId="47C918B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козырек должен выдерживать действие снеговой нагрузки, а также нагрузки от падения одиночных мелких предметов;</w:t>
      </w:r>
    </w:p>
    <w:p w14:paraId="08C6A5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14:paraId="47CA40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14:paraId="3525013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обеспечить видимость ограждения и мест проведения работ для водителей и пешеходов, в том числе в темное время суток с помощью сигнальных фонарей;</w:t>
      </w:r>
    </w:p>
    <w:p w14:paraId="67AC87C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обеспечить установку устройств аварийного освещения, информационных стендов и указателей, обеспечивающих безопасность людей и транспорта;</w:t>
      </w:r>
    </w:p>
    <w:p w14:paraId="60E1AD3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 участке, на котором разрешено закрытие всего проезда, обозначить направление объезда;</w:t>
      </w:r>
    </w:p>
    <w:p w14:paraId="4CBFF61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</w:t>
      </w:r>
    </w:p>
    <w:p w14:paraId="7B50D7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</w:t>
      </w:r>
    </w:p>
    <w:p w14:paraId="675504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14:paraId="439A72C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14:paraId="1730F7D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14:paraId="4CA0762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14:paraId="42E2875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14:paraId="076F23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</w:t>
      </w:r>
    </w:p>
    <w:p w14:paraId="4DB1818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13.21. Вскрытие вдоль элементов улично-дорожной сети производится участками длиной:</w:t>
      </w:r>
    </w:p>
    <w:p w14:paraId="2DC2C8F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водопровода, газопровода, канализации и теплотрассы —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200 - 300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погонных метров;</w:t>
      </w:r>
    </w:p>
    <w:p w14:paraId="24A4C363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телефонного и электрического кабелей —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500 - 600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погонных метров.</w:t>
      </w:r>
    </w:p>
    <w:p w14:paraId="5FE879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</w:t>
      </w:r>
    </w:p>
    <w:p w14:paraId="7477764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</w:t>
      </w:r>
    </w:p>
    <w:p w14:paraId="26025E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</w:t>
      </w:r>
    </w:p>
    <w:p w14:paraId="43F928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14:paraId="488F52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14:paraId="3D6A5C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смещение каких-либо строений и сооружений на трассах существующих подземных сетей;</w:t>
      </w:r>
    </w:p>
    <w:p w14:paraId="3477C6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засыпка землёй или строительными материалами зелёных насаждений, крышек колодцев и газовых ковров, подземных сооружений, водосточных решеток, иных сооружений;</w:t>
      </w:r>
    </w:p>
    <w:p w14:paraId="71F95B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засыпка кюветов и водостоков, а также устройство переездов через водосточные каналы и кюветы без принятия мер по обеспечению оттока воды;</w:t>
      </w:r>
    </w:p>
    <w:p w14:paraId="064474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14:paraId="0B263F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откачка воды из колодцев, траншей, котлованов на тротуары и проезжую часть улиц;</w:t>
      </w:r>
    </w:p>
    <w:p w14:paraId="556FD31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занимать территорию за пределами границ участка производства земляных работ;</w:t>
      </w:r>
    </w:p>
    <w:p w14:paraId="3E032C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14:paraId="1AD0B9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14:paraId="547C3BE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14:paraId="3D123B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14:paraId="7F8339A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перегон по элементам улично-дорожной сети поселения с твёрдым покрытием тракторов и машин на гусеничном ходу;</w:t>
      </w:r>
    </w:p>
    <w:p w14:paraId="6847CD0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14:paraId="25916E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13.25. Работы, осуществляемые без разрешения и обнаруженные представителями уполномоченного органа, должны быть немедленно прекращены.</w:t>
      </w:r>
    </w:p>
    <w:p w14:paraId="57386AE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</w:t>
      </w:r>
    </w:p>
    <w:p w14:paraId="2A6ADD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обеспечить свободный доступ и подъезды к колодцам и приёмникам посредством своевременной уборки снега, льда, мусора;</w:t>
      </w:r>
    </w:p>
    <w:p w14:paraId="60BC104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14:paraId="29C8800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немедленно устранять течи на коммуникациях.</w:t>
      </w:r>
    </w:p>
    <w:p w14:paraId="0BE4746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13.27. Заявитель, а также лицо, направившее уведомление в соответствии с </w:t>
      </w:r>
      <w:hyperlink r:id="rId10" w:anchor="sub_1003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пунктом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13.5 настоящих Правил,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14:paraId="5652171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Заявитель, а также лицо, направившее уведомление в соответствии с </w:t>
      </w:r>
      <w:hyperlink r:id="rId11" w:anchor="sub_1003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пунктом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 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каждую сторону от траншеи, а на тротуаре — не менее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 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4CA36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13.28. В период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14:paraId="652461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14:paraId="3FBAA4B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траншеи и котлованы на асфальтовых покрытиях заделываются слоем щебня средних фракций на ширину вскрытия;</w:t>
      </w:r>
    </w:p>
    <w:p w14:paraId="764D953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14:paraId="196304B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14:paraId="06B8221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восстановлении благоустройства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 15 апреля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14:paraId="60FFB44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на всех вскрытиях, произведенных в осенне-зимний период, должно быть восстановлено в полном объеме в срок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31 мая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B2DF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</w:p>
    <w:p w14:paraId="0532532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13.30. После завершения осуществления земляных работ на основании разрешения на осуществление земляных работ либо 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 </w:t>
      </w:r>
      <w:hyperlink r:id="rId12" w:anchor="sub_30000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Приложением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к настоящим Правилам.</w:t>
      </w:r>
    </w:p>
    <w:p w14:paraId="76ADEB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14:paraId="093D990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14:paraId="1B24A08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p w14:paraId="672FF02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51BF09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14. Посадка зелёных насаждений</w:t>
      </w:r>
    </w:p>
    <w:p w14:paraId="0BE999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14:paraId="1BA2BEB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14:paraId="4D7BC85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</w:t>
      </w:r>
    </w:p>
    <w:p w14:paraId="20C101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14.4. 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тропиночной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p w14:paraId="2760944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14.5. При посадке зелёных насаждений не допускается:</w:t>
      </w:r>
    </w:p>
    <w:p w14:paraId="3F2648C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произвольная посадка растений в нарушение существующей технологии;</w:t>
      </w:r>
    </w:p>
    <w:p w14:paraId="3AC2EF5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касание ветвями деревьев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токонесущих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14:paraId="63645F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14:paraId="1CA05BE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14:paraId="4EF1A9D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14:paraId="280E8F6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14:paraId="51A02F8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14:paraId="094BD7A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бесканальной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прокладке), кустарников - 1 м;</w:t>
      </w:r>
    </w:p>
    <w:p w14:paraId="3D9C454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посадка деревьев на расстоянии ближе 2 метров до подземных сетей водопровода, дренажа;</w:t>
      </w:r>
    </w:p>
    <w:p w14:paraId="2F1AB66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14:paraId="2ED509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14:paraId="3DE7C80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14:paraId="7FF0F0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14:paraId="5944A7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несмыкание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крон).</w:t>
      </w:r>
    </w:p>
    <w:p w14:paraId="39E9C0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14:paraId="5788E7D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14.10. При организации озеленения следует сохранять существующие ландшафты.</w:t>
      </w:r>
    </w:p>
    <w:p w14:paraId="3A3260A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14:paraId="39B26F5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14:paraId="0D66F8F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15. Охрана и содержание зелёных насаждений</w:t>
      </w:r>
    </w:p>
    <w:p w14:paraId="4269B55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 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 и (или) разрешения на пересадку деревьев и кустарников (далее – разрешение), выдаваемых уполномоченным органом в соответствии настоящими Правилами и иными муниципальными правовыми актами поселения, при отсутствии разрешения на строительство на участке, где планируется удаление (снос) и (или) пересадка деревьев и кустарников для целей, не связанных со строительством (реконструкцией) объектов капитального строительства, в том числе в целях:</w:t>
      </w:r>
    </w:p>
    <w:p w14:paraId="6C5F42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удаления аварийных, больных деревьев и кустарников;</w:t>
      </w:r>
    </w:p>
    <w:p w14:paraId="1D88AA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14:paraId="1EF699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организации парковок (парковочных мест);</w:t>
      </w:r>
    </w:p>
    <w:p w14:paraId="75728DA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14:paraId="46B18A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14:paraId="24155F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местного самоуправления, уполномоченным на предоставление порубочного билета и (или) разрешения, является Администрация поселения.</w:t>
      </w:r>
    </w:p>
    <w:p w14:paraId="62F25D2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14:paraId="06EC866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14:paraId="3AECB9B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14:paraId="269E7A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 1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p w14:paraId="28DAD17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15.4. Удаление (снос) деревьев и кустарников осуществляется в срок, установленный в порубочном билете.</w:t>
      </w:r>
    </w:p>
    <w:p w14:paraId="6DA269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14:paraId="0AB307A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14:paraId="1138C3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</w:p>
    <w:p w14:paraId="49A04E9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14:paraId="25F515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14:paraId="464F9D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14:paraId="77532C5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</w:p>
    <w:p w14:paraId="4CD86EA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схема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предполагаемого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дерева (деревьев) и (или) кустарника (кустарников) (ситуационный план).</w:t>
      </w:r>
    </w:p>
    <w:p w14:paraId="261ACCE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14:paraId="6D3261A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14:paraId="40D9FB7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15.7. Решение о предоставлении порубочного билета и (или) разрешения принимается уполномоченным органом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регистрации уполномоченным органом заявления о предоставлении порубочного билета и (или) разрешения и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 настоящих Правил.</w:t>
      </w:r>
    </w:p>
    <w:p w14:paraId="059016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14:paraId="03CBC1F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14:paraId="3ADCC1A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удаления аварийных, больных деревьев и кустарников;</w:t>
      </w:r>
    </w:p>
    <w:p w14:paraId="41FCE7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пересадки деревьев и кустарников.</w:t>
      </w:r>
    </w:p>
    <w:p w14:paraId="1E36B69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14:paraId="3408165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 работах, финансируемых за счет средств консолидированного бюджета Российской Федерации.</w:t>
      </w:r>
    </w:p>
    <w:p w14:paraId="354E3D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Платой является восстановительная стоимость, зачисляемая на бюджетный счет поселения. Порядок определения восстановительной стоимости определяется муниципальным правовым актом уполномоченного органа.</w:t>
      </w:r>
    </w:p>
    <w:p w14:paraId="1598854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14:paraId="173DAB1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14:paraId="33DA6BD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предоставление документов, предусмотренных пунктом 15.5 настоящих Правил;</w:t>
      </w:r>
    </w:p>
    <w:p w14:paraId="5D6753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отсутствие у заявителя оснований по использованию земли или земельного участка, на которых согласно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заявлению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предполагается удаление (пересадка) деревьев и (или) кустарников;</w:t>
      </w:r>
    </w:p>
    <w:p w14:paraId="600A54A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14:paraId="075E6A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14:paraId="4C17575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Брянской области;</w:t>
      </w:r>
    </w:p>
    <w:p w14:paraId="367E0CD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14:paraId="1CBFF1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14:paraId="0A92EC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14:paraId="4179D06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аннулирования порубочного билета и (или) разрешения уполномоченный орган, выдавший порубочный билет и (или) разрешение,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14:paraId="793E045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14:paraId="5B3A866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15.12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мероприятий по содержанию озелененных территорий допускается:</w:t>
      </w:r>
    </w:p>
    <w:p w14:paraId="6F42175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14:paraId="558773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14:paraId="485678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14:paraId="385B41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14:paraId="1FF6CA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проводить своевременный ремонт ограждений зеленых насаждений.</w:t>
      </w:r>
    </w:p>
    <w:p w14:paraId="59CF091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14:paraId="769BAEE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14:paraId="4D92036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15.15. Подсев газонных трав на газонах производится по мере необходимости. Допускается использовать устойчивые к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вытаптыванию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14:paraId="7599497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p w14:paraId="14A4BCF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EF21C1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16. Восстановление зелёных насаждений</w:t>
      </w:r>
    </w:p>
    <w:p w14:paraId="792C2EF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 Компенсационное озеленение производится с учётом следующих требований:</w:t>
      </w:r>
    </w:p>
    <w:p w14:paraId="2F13863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14:paraId="1B0FB70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14:paraId="44ED6E5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14:paraId="63AF07E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14:paraId="4CCEEBE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14:paraId="393CE5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16.3. Расчёт восстановительной стоимости производится при оформлении порубочного билета и (или) разрешения в порядке, определённом муниципальным правовым актом уполномоченного органа.</w:t>
      </w:r>
    </w:p>
    <w:p w14:paraId="7040C8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14:paraId="005A4B8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14:paraId="2311059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14:paraId="5F11240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14:paraId="2F9F765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14:paraId="138C772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14:paraId="0EC3AA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14:paraId="036FAA3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14:paraId="6DE2CE8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14:paraId="311A389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систематические обследования территорий;</w:t>
      </w:r>
    </w:p>
    <w:p w14:paraId="55F98BA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14:paraId="616FC2E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фитосанитарные мероприятия по локализации и ликвидации карантинных и ядовитых растений.</w:t>
      </w:r>
    </w:p>
    <w:p w14:paraId="1796444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14:paraId="7AC668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14:paraId="28B166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удалению борщевика Сосновского должны проводиться до его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бутонизации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начала цветения следующими способами:</w:t>
      </w:r>
    </w:p>
    <w:p w14:paraId="38AAF8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химическим - опрыскивание очагов произрастания гербицидами и (или) арборицидами;</w:t>
      </w:r>
    </w:p>
    <w:p w14:paraId="120E89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механическим - скашивание, уборка сухих растений, выкапывание корневой системы;</w:t>
      </w:r>
    </w:p>
    <w:p w14:paraId="52AD72C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агротехническим - обработка почвы, посев многолетних трав.</w:t>
      </w:r>
    </w:p>
    <w:p w14:paraId="6319CE3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18. Места (площадки) накопления твердых коммунальных отходов</w:t>
      </w:r>
    </w:p>
    <w:p w14:paraId="70098A44" w14:textId="6B7EAEB2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Брянской области, в соответствии с территориальной схемой обращения с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отходами  </w:t>
      </w:r>
      <w:r w:rsidR="0073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утверждаемой нормативно-правовым актом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90A54E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Складирование твердых коммунальных отходов, за исключением крупногабаритных отходов, осуществляется потребителями бестарным способом, в емкости и пакеты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,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установке контейнеров в контейнеры, расположенные на контейнерных площадках.</w:t>
      </w:r>
    </w:p>
    <w:p w14:paraId="5C68FC9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14:paraId="42AFD7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бункеры, расположенные на контейнерных площадках при их наличии;</w:t>
      </w:r>
    </w:p>
    <w:p w14:paraId="6EF763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на специальных площадках для складирования крупногабаритных отходов (далее – специальные площадки), при их наличии.</w:t>
      </w:r>
    </w:p>
    <w:p w14:paraId="23ACAD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14:paraId="3287D3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14:paraId="1FB66AE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14:paraId="342F4FA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устраивать ограждение контейнерной площадки из сварной сетки, сетки-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рабицы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14:paraId="16103EB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14:paraId="0842EC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14:paraId="0A73801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</w:t>
      </w:r>
    </w:p>
    <w:p w14:paraId="0C068C7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14:paraId="72475F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14:paraId="373A2D9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14:paraId="4DF330F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промывка контейнеров и (или) бункеров на контейнерных площадках.</w:t>
      </w:r>
    </w:p>
    <w:p w14:paraId="05A9BE3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14:paraId="5BF3C31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14:paraId="3190F5A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18.6.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14:paraId="212D7B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14:paraId="68EA000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14:paraId="740F05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18.8. Накопление отработанных ртутьсодержащих ламп производится отдельно от других видов отходов в соответствии с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14:paraId="7F45540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19. Выпас и прогон сельскохозяйственных животных</w:t>
      </w:r>
    </w:p>
    <w:p w14:paraId="21B5667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</w:t>
      </w:r>
    </w:p>
    <w:p w14:paraId="47298A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14:paraId="1FA2CB6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выпас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14:paraId="4360FED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14:paraId="7B1E27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14:paraId="4EE6A9F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14:paraId="021346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14:paraId="388EA5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14:paraId="536EC5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</w:t>
      </w:r>
    </w:p>
    <w:p w14:paraId="5B973AC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14:paraId="53B7FAD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прогона и выпаса сельскохозяйственных животных по территории поселения должно быть определено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1F6D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14:paraId="54B35F6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14:paraId="005FCB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14:paraId="760953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</w:t>
      </w:r>
    </w:p>
    <w:p w14:paraId="5EC9B00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 обязан следить и не допускать, чтобы сельскохозяйственные животные отбились от стада во время прогона, выпаса.</w:t>
      </w:r>
    </w:p>
    <w:p w14:paraId="7A7214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19.8. При осуществлении выпаса сельскохозяйственных животных допускается:</w:t>
      </w:r>
    </w:p>
    <w:p w14:paraId="05994D3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свободный выпас сельскохозяйственных животных на огороженной территории;</w:t>
      </w:r>
    </w:p>
    <w:p w14:paraId="6533382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14:paraId="78FD0FF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Выпас лошадей допускается лишь в их стреноженном состоянии.</w:t>
      </w:r>
    </w:p>
    <w:p w14:paraId="1F5A8FF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19.9. При осуществлении выпаса и прогона сельскохозяйственных животных запрещается:</w:t>
      </w:r>
    </w:p>
    <w:p w14:paraId="705195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14:paraId="04DC68E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14:paraId="16B053E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14:paraId="058EDE4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14:paraId="54F1B6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14:paraId="57EECC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в границах полосы отвода автомобильной дороги;</w:t>
      </w:r>
    </w:p>
    <w:p w14:paraId="7F180C7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на автомобильной дороге сельскохозяйственных животных без надзора;</w:t>
      </w:r>
    </w:p>
    <w:p w14:paraId="58A3B6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14:paraId="1B8EFC1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асфальто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цементобетонным покрытием при наличии иных путей;</w:t>
      </w:r>
    </w:p>
    <w:p w14:paraId="576A9C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14:paraId="2FF495A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14:paraId="551DDE3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20. Праздничное оформление территории поселения</w:t>
      </w:r>
    </w:p>
    <w:p w14:paraId="75E2C6C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14:paraId="17F1E37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20.2. В перечень объектов праздничного оформления могут включаться:</w:t>
      </w:r>
    </w:p>
    <w:p w14:paraId="35AF43C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площади, улицы, бульвары, мостовые сооружения, магистрали;</w:t>
      </w:r>
    </w:p>
    <w:p w14:paraId="1FC858C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места массовых гуляний, парки, скверы, набережные;</w:t>
      </w:r>
    </w:p>
    <w:p w14:paraId="64028D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фасады зданий;</w:t>
      </w:r>
    </w:p>
    <w:p w14:paraId="50EFE5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14:paraId="1E47F30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14:paraId="4943223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20.3. К элементам праздничного оформления относятся:</w:t>
      </w:r>
    </w:p>
    <w:p w14:paraId="2F848D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14:paraId="0B36E71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14:paraId="544D004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14:paraId="29116FB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14:paraId="1CF7FFA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праздничная подсветка фасадов зданий;</w:t>
      </w:r>
    </w:p>
    <w:p w14:paraId="71183F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иллюминационные гирлянды и кронштейны;</w:t>
      </w:r>
    </w:p>
    <w:p w14:paraId="4A547EE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14:paraId="26953F4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подсветка зеленых насаждений;</w:t>
      </w:r>
    </w:p>
    <w:p w14:paraId="46A88A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праздничное и тематическое оформление пассажирского транспорта;</w:t>
      </w:r>
    </w:p>
    <w:p w14:paraId="4AD88A0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муниципальные флаги, государственная и муниципальная символика;</w:t>
      </w:r>
    </w:p>
    <w:p w14:paraId="7033447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декоративные флаги, флажки, стяги;</w:t>
      </w:r>
    </w:p>
    <w:p w14:paraId="79D59B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и тематические материалы на рекламных конструкциях;</w:t>
      </w:r>
    </w:p>
    <w:p w14:paraId="12B9D3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14:paraId="7DFF933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14:paraId="50BFE8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14:paraId="6D48F9A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14:paraId="239D8D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14:paraId="6E3FA7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B12C3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14:paraId="195FE3BE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8E1F61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B61269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75694A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660C2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ED21A7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2D673B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6323F7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1978F8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5F5D44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297CD1" w14:textId="4B9FE744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7EB34" w14:textId="2386F904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0BE11A" w14:textId="3EC76355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A9943" w14:textId="1D16499A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125D81" w14:textId="0A9A166D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B111D" w14:textId="44AC643F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8E8F25" w14:textId="0C163225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8E75A8" w14:textId="56447B0E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1BDCD" w14:textId="3B4B22A9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D8848" w14:textId="77777777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A4ECA7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BF9135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F3DD14" w14:textId="7FB81954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14:paraId="5B750AA7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1F40E5C7" w14:textId="7D0F3062" w:rsidR="00737CD7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</w:p>
    <w:p w14:paraId="34267FF6" w14:textId="17BBB6C6" w:rsidR="00DB2486" w:rsidRPr="00DB2486" w:rsidRDefault="00DB2486" w:rsidP="00737CD7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,</w:t>
      </w:r>
      <w:proofErr w:type="gramEnd"/>
    </w:p>
    <w:p w14:paraId="0F5F3367" w14:textId="48FB234A" w:rsidR="00737CD7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  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7A0EEEA9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29E6B13F" w14:textId="32E4951A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3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122A8E70" w14:textId="29ED53C1" w:rsidR="00DB2486" w:rsidRPr="00DB2486" w:rsidRDefault="00DB2486" w:rsidP="00737CD7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71C48" w14:textId="77777777" w:rsidR="00DB2486" w:rsidRPr="00DB2486" w:rsidRDefault="00DB2486" w:rsidP="00737CD7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</w:p>
    <w:p w14:paraId="76F4B578" w14:textId="77777777" w:rsidR="00DB2486" w:rsidRPr="00DB2486" w:rsidRDefault="00DB2486" w:rsidP="00737CD7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14:paraId="24E2A918" w14:textId="77777777" w:rsidR="00DB2486" w:rsidRPr="00DB2486" w:rsidRDefault="00DB2486" w:rsidP="00737CD7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14:paraId="267DB1CC" w14:textId="295F003D" w:rsidR="00DB2486" w:rsidRPr="00DB2486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</w:t>
      </w:r>
      <w:proofErr w:type="spellEnd"/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</w:t>
      </w:r>
      <w:proofErr w:type="gramEnd"/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_____________ 202_ г.</w:t>
      </w:r>
    </w:p>
    <w:p w14:paraId="7AD7E641" w14:textId="175217A5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Главы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 </w:t>
      </w:r>
      <w:hyperlink r:id="rId13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Устава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____________________, именуемое в дальнейшем — Гражданин или Организация (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другой стороны, заключили настоящее соглашение о нижеследующем:</w:t>
      </w:r>
    </w:p>
    <w:p w14:paraId="47A943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</w:t>
      </w:r>
    </w:p>
    <w:p w14:paraId="4383D178" w14:textId="1902062B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расположенному по адресу: ________________, ул. __________________, ______, принадлежащему Гражданину или Организации на праве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утвержденными решением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представительного органа муниципального образования)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</w:t>
      </w:r>
      <w:r w:rsidR="0073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 (далее — Правила).</w:t>
      </w:r>
    </w:p>
    <w:p w14:paraId="3307CF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14:paraId="4DB1F7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14:paraId="3F6B8B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14:paraId="1BE2934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Гражданин или Организация вправе:</w:t>
      </w:r>
    </w:p>
    <w:p w14:paraId="5E37ED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14:paraId="22AE366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которому прилегает закрепленная территория.</w:t>
      </w:r>
    </w:p>
    <w:p w14:paraId="1069901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Гражданин или Организация обязуется:</w:t>
      </w:r>
    </w:p>
    <w:p w14:paraId="3CCA97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2.4.1. Осуществлять содержание и благоустройство закрепленной прилегающей территории в соответствии с Правилами.</w:t>
      </w:r>
    </w:p>
    <w:p w14:paraId="4311CA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14:paraId="1C9FF4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14:paraId="3F633F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14:paraId="5D8590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2.4.2.3. обрабатывать прилегающие территории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реагентами;</w:t>
      </w:r>
    </w:p>
    <w:p w14:paraId="68154A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2.4.2.4. осуществлять покос травы и обрезку поросли. Высота травы не должна превышать 15 сантиметров от поверхности земли;</w:t>
      </w:r>
    </w:p>
    <w:p w14:paraId="13C6EE4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14:paraId="51AEEE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14:paraId="3EEF83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14:paraId="058170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Прочие условия _______________________________.</w:t>
      </w:r>
    </w:p>
    <w:p w14:paraId="51CFD9E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споров</w:t>
      </w:r>
    </w:p>
    <w:p w14:paraId="2DE776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14:paraId="23C517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14:paraId="5B2717D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действия соглашения</w:t>
      </w:r>
    </w:p>
    <w:p w14:paraId="05CB0D2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вступает в силу со дня его подписания и действует до прекращения прав Гражданина или Организации на здание, строение, сооружение, земельный участок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C3FD1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Заключительные положения</w:t>
      </w:r>
    </w:p>
    <w:p w14:paraId="4ED11B1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Изменение либо расторжение настоящего соглашения производится по письменному согласию сторон. При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изменение и расторжение соглашения осуществляются в порядке, установленном гражданским законодательством.</w:t>
      </w:r>
    </w:p>
    <w:p w14:paraId="470A3D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14:paraId="6EF349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</w:t>
      </w:r>
    </w:p>
    <w:p w14:paraId="064B4F0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контакты сторон</w:t>
      </w:r>
    </w:p>
    <w:p w14:paraId="1223161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Администрация: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Гражданин или Организация:</w:t>
      </w:r>
    </w:p>
    <w:p w14:paraId="49EAB8CF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13F8DA" w14:textId="205A7943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14:paraId="043EA462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соглашению</w:t>
      </w:r>
    </w:p>
    <w:p w14:paraId="7234E744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14:paraId="72990739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14:paraId="73B708B8" w14:textId="77777777" w:rsidR="00DB2486" w:rsidRPr="00DB2486" w:rsidRDefault="00DB2486" w:rsidP="00737CD7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КАРТА-СХЕМА ПРИЛЕГАЮЩЕЙ ТЕРРИТОРИИ</w:t>
      </w:r>
    </w:p>
    <w:p w14:paraId="4FD6742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Местоположение прилегающей территории (адрес)</w:t>
      </w:r>
    </w:p>
    <w:p w14:paraId="7132D9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6BBD7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2F3C9A3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лице:</w:t>
      </w:r>
    </w:p>
    <w:p w14:paraId="42F5417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55DE4ED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C84A18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</w:p>
    <w:p w14:paraId="1735435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14:paraId="7165E44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6CF473E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</w:p>
    <w:p w14:paraId="790F509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Площадь озелененной территории (при ее наличии _____ кв. м), состав озеленения (при наличии - деревья - ___ шт., газон, цветники - _____ кв. м)</w:t>
      </w:r>
    </w:p>
    <w:p w14:paraId="5B938B7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описание:</w:t>
      </w:r>
    </w:p>
    <w:p w14:paraId="46595F1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Схематическое изображение границ здания, строения, сооружения, земельного участка:</w:t>
      </w:r>
    </w:p>
    <w:p w14:paraId="6DA2DF6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Схематическое изображение границ территории, прилегающей к зданию, строению, сооружению, земельному участку:</w:t>
      </w:r>
    </w:p>
    <w:p w14:paraId="1C618C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14:paraId="656AE1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или Организация ___________ ___________________________</w:t>
      </w:r>
    </w:p>
    <w:p w14:paraId="506C68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 (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(расшифровка подписи)</w:t>
      </w:r>
    </w:p>
    <w:p w14:paraId="69E261F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2CD54D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юридических лиц и индивидуальных предпринимателей)</w:t>
      </w:r>
    </w:p>
    <w:p w14:paraId="0E0EACA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</w:p>
    <w:p w14:paraId="6401E30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должности лица, подписывающего карту-схему)</w:t>
      </w:r>
    </w:p>
    <w:p w14:paraId="37702A8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___________________________</w:t>
      </w:r>
    </w:p>
    <w:p w14:paraId="651CA82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(расшифровка подписи)</w:t>
      </w:r>
    </w:p>
    <w:p w14:paraId="176CC1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1A0F573A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669B0" w14:textId="4CC0C340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14:paraId="22516A05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285CF691" w14:textId="6381F803" w:rsidR="00DB2486" w:rsidRPr="00DB2486" w:rsidRDefault="00DB2486" w:rsidP="00737CD7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,</w:t>
      </w:r>
    </w:p>
    <w:p w14:paraId="116BEDB9" w14:textId="069BC2B0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  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748B8BE6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2882F184" w14:textId="4F52BDCC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3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42780B4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14:paraId="125570B9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14:paraId="72D2191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01193D7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руководителя</w:t>
      </w:r>
    </w:p>
    <w:p w14:paraId="40576AA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</w:t>
      </w:r>
    </w:p>
    <w:p w14:paraId="74A4390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5B2CA01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14:paraId="5A06E84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14:paraId="5609B5A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14:paraId="4D8B651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77B1385B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 ИНН - для</w:t>
      </w:r>
    </w:p>
    <w:p w14:paraId="64CBEC93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14:paraId="7E3FA46E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6A9418C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</w:p>
    <w:p w14:paraId="4E877E3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14:paraId="3F01910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3A25378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14:paraId="40CFC6D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</w:t>
      </w:r>
    </w:p>
    <w:p w14:paraId="7E0B80D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14:paraId="1A5B93E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4646A57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ФИО. реквизиты документа,</w:t>
      </w:r>
    </w:p>
    <w:p w14:paraId="1F46B32E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14:paraId="7654A33B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2806FF2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14:paraId="2F764FA9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14:paraId="68DAC27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14:paraId="2B6402D0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36CCB16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</w:p>
    <w:p w14:paraId="65BE1C4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электронной почты,</w:t>
      </w:r>
    </w:p>
    <w:p w14:paraId="494F863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14:paraId="0ADBDAB3" w14:textId="77777777" w:rsidR="00DB2486" w:rsidRPr="00DB2486" w:rsidRDefault="00DB2486" w:rsidP="00FF1AA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земляных работ</w:t>
      </w:r>
    </w:p>
    <w:p w14:paraId="2F61B0C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</w:t>
      </w:r>
    </w:p>
    <w:p w14:paraId="51C7EBD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населённого пункта. улицы, номер участка, указывается</w:t>
      </w:r>
    </w:p>
    <w:p w14:paraId="7DB00C6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кадастровый номер земельного участка, если он имеется)</w:t>
      </w:r>
    </w:p>
    <w:p w14:paraId="65D9593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14:paraId="5E41301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фактически</w:t>
      </w:r>
    </w:p>
    <w:p w14:paraId="05DE74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произошедшее повреждение (уничтожение) имущества в результате произошедшей аварии).</w:t>
      </w:r>
    </w:p>
    <w:p w14:paraId="4238F6D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tbl>
      <w:tblPr>
        <w:tblW w:w="18450" w:type="dxa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575"/>
        <w:gridCol w:w="15410"/>
      </w:tblGrid>
      <w:tr w:rsidR="00DB2486" w:rsidRPr="00DB2486" w14:paraId="06DE5B46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1DC1D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607BF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4019B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DB2486" w:rsidRPr="00DB2486" w14:paraId="73BF50F9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0363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DA9A3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1A623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7234B423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24C82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DC80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EB1B9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AEF89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14:paraId="0286EE5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заявлении, в порядке, установленном </w:t>
      </w:r>
      <w:hyperlink r:id="rId14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законодательством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персональных данных.</w:t>
      </w:r>
    </w:p>
    <w:p w14:paraId="0D7365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               ___________________________________________________</w:t>
      </w:r>
    </w:p>
    <w:p w14:paraId="1EF9EE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 (фамилия, имя и (при наличии) отчество подписавшего лица</w:t>
      </w:r>
    </w:p>
    <w:p w14:paraId="753189D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___________________________________________________</w:t>
      </w:r>
    </w:p>
    <w:p w14:paraId="0881976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наименование должности подписавшего лица либо</w:t>
      </w:r>
    </w:p>
    <w:p w14:paraId="6E9A415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                            ___________________________________________________</w:t>
      </w:r>
    </w:p>
    <w:p w14:paraId="2EC917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М.П.                                                                       указание на то, что подписавшее лицо</w:t>
      </w:r>
    </w:p>
    <w:p w14:paraId="73963C6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юридических                          ___________________________________________________</w:t>
      </w:r>
    </w:p>
    <w:p w14:paraId="6598CF4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лиц, при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 является представителем по доверенности)</w:t>
      </w:r>
    </w:p>
    <w:p w14:paraId="38DCF6F8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0340DD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AD08F5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63B568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7BB0DA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03FBB7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D7541C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EF71CA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55B5AF" w14:textId="0EC2B6E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14:paraId="1D27C5F4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53B23A23" w14:textId="3097B956" w:rsidR="00737CD7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</w:p>
    <w:p w14:paraId="19E1F124" w14:textId="776D3710" w:rsidR="00DB2486" w:rsidRPr="00DB2486" w:rsidRDefault="00DB2486" w:rsidP="00737CD7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,</w:t>
      </w:r>
      <w:proofErr w:type="gramEnd"/>
    </w:p>
    <w:p w14:paraId="28D6E02F" w14:textId="77AB5B9B" w:rsidR="00737CD7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  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14BCBA8A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274D0106" w14:textId="5A014D53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502D023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14:paraId="69BA08C9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20EFF1F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</w:p>
    <w:p w14:paraId="30218C1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14:paraId="1208D4AF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77D3EE20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14:paraId="1863367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14:paraId="312C476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0ABCC0D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</w:p>
    <w:p w14:paraId="063DEFD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1125C8E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14:paraId="7198B3D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14:paraId="0A38E16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432B13C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14:paraId="66A3062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14:paraId="172FAA83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1AAD1AB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14:paraId="7DE7928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</w:t>
      </w:r>
    </w:p>
    <w:p w14:paraId="37EC7AD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0632510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</w:p>
    <w:p w14:paraId="535AF36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14:paraId="63386DF0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 документ)</w:t>
      </w:r>
    </w:p>
    <w:p w14:paraId="06DE80E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210318C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14:paraId="0EDA200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610B539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14:paraId="0A9246F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14:paraId="28B8F7F4" w14:textId="77777777" w:rsidR="00DB2486" w:rsidRPr="00DB2486" w:rsidRDefault="00DB2486" w:rsidP="00FF1AA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Заявление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14:paraId="5B0D020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14:paraId="1D140E8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14:paraId="257E232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14:paraId="7317DF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14:paraId="75D67794" w14:textId="364C6839" w:rsidR="00DB2486" w:rsidRPr="00DB2486" w:rsidRDefault="00DB248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Приложения, согласно пункту 13.6 Правил благоустройства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 от 30.01. 2024 № 175.</w:t>
      </w:r>
    </w:p>
    <w:p w14:paraId="3FB65D48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 </w:t>
      </w:r>
      <w:hyperlink r:id="rId15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законодательством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персональных данных.</w:t>
      </w:r>
    </w:p>
    <w:p w14:paraId="522558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               ___________________________________________________</w:t>
      </w:r>
    </w:p>
    <w:p w14:paraId="7DAE688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 (фамилия, имя и (при наличии) отчество подписавшего лица</w:t>
      </w:r>
    </w:p>
    <w:p w14:paraId="26EC92B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___________________________________________________</w:t>
      </w:r>
    </w:p>
    <w:p w14:paraId="5CC4DB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наименование должности подписавшего лица либо</w:t>
      </w:r>
    </w:p>
    <w:p w14:paraId="073434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                            ___________________________________________________</w:t>
      </w:r>
    </w:p>
    <w:p w14:paraId="78CC5D2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 указание на то, что подписавшее лицо</w:t>
      </w:r>
    </w:p>
    <w:p w14:paraId="531F021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юридических                          ___________________________________________________</w:t>
      </w:r>
    </w:p>
    <w:p w14:paraId="67A0845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 является представителем по доверенности)</w:t>
      </w:r>
    </w:p>
    <w:p w14:paraId="1123EBB9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79CB48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9A6C65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CAF2D7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F2E64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B724B1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FF8643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32BE42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7A7AA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F0B23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D953F2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A8A8F" w14:textId="7638D260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59D27720" w14:textId="77777777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7A30E51B" w14:textId="3DBC141D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</w:p>
    <w:p w14:paraId="40D23EE2" w14:textId="77777777" w:rsidR="00FF1AA6" w:rsidRPr="00DB2486" w:rsidRDefault="00FF1AA6" w:rsidP="00FF1AA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,</w:t>
      </w:r>
      <w:proofErr w:type="gramEnd"/>
    </w:p>
    <w:p w14:paraId="5CC34A87" w14:textId="3E4CE601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  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4B0F027F" w14:textId="77777777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11D32D72" w14:textId="4E905D39" w:rsidR="00FF1AA6" w:rsidRDefault="00FF1AA6" w:rsidP="00FF1AA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79BA87BD" w14:textId="32195B60" w:rsidR="00DB2486" w:rsidRPr="00DB2486" w:rsidRDefault="00DB2486" w:rsidP="00FF1AA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14:paraId="03F6473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 20___ г.                                                                                 № _____</w:t>
      </w:r>
    </w:p>
    <w:p w14:paraId="1A17A0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14:paraId="17655D4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наименование, адрес Заявителя, производящего земляные работы)</w:t>
      </w:r>
    </w:p>
    <w:p w14:paraId="26B8859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14:paraId="0FE919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C93103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объекта, адрес проведения земляных работ)</w:t>
      </w:r>
    </w:p>
    <w:p w14:paraId="30E257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14:paraId="7633D4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14:paraId="3D7BDA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         ______________________</w:t>
      </w:r>
    </w:p>
    <w:p w14:paraId="53760FF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            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734F1D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14:paraId="3D38BA4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         ______________________</w:t>
      </w:r>
    </w:p>
    <w:p w14:paraId="444E919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            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1534A50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tbl>
      <w:tblPr>
        <w:tblW w:w="18450" w:type="dxa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"/>
        <w:gridCol w:w="7441"/>
        <w:gridCol w:w="1398"/>
        <w:gridCol w:w="2606"/>
        <w:gridCol w:w="2782"/>
        <w:gridCol w:w="4079"/>
      </w:tblGrid>
      <w:tr w:rsidR="00DB2486" w:rsidRPr="00DB2486" w14:paraId="1D12AB46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CB0F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24B6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3354F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gridSpan w:val="3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0CD59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восстановлено/не восстановлено (нужное подчеркнуть)</w:t>
            </w:r>
          </w:p>
        </w:tc>
      </w:tr>
      <w:tr w:rsidR="00DB2486" w:rsidRPr="00DB2486" w14:paraId="5D07432D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14B08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8715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1AF36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8DD2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C9E02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6A226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DB2486" w:rsidRPr="00DB2486" w14:paraId="049A02A1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8F81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2E6B8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DB2486" w:rsidRPr="00DB2486" w14:paraId="31EB589D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38F8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66BB0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E0E82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F8DAF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B411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D43B5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668C2652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3497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535AF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97F46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46E4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78F6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64FB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6302C7AC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6FCA5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70C27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9EF37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AC98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30562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24E4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576850EC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2FA4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986F5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B5253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21496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CC7E9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E149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29F87BDE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561CC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5B6CF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30C07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1208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935BB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F0F3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7D5DB488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4ABEC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44004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8DE00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98C4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7574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D518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1F8C67D9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3B56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3DF5A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DB2486" w:rsidRPr="00DB2486" w14:paraId="79932128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8B5B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0FF8E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8DA01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0361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83FD6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5DE0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78BC35CB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BF65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6365A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173A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7E1B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AF48F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4EBF0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52CFA3F5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8A44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24707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BA339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186B8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9FF7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B0C3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5466F463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1DBC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918BD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DB2486" w:rsidRPr="00DB2486" w14:paraId="09C20F07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A4FC3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29E7D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71986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AE3A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D2DF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8B5C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4C7258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по восстановлению и озеленению (в том числе малых архитектурных форм), зеленых насаждений после завершения земляных работ согласно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разрешению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осуществление земляных работ от «_____» ____________________ 20____ г. № _________ выполнены полностью.</w:t>
      </w:r>
    </w:p>
    <w:p w14:paraId="16F7AF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14:paraId="371ED8A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         ______________________</w:t>
      </w:r>
    </w:p>
    <w:p w14:paraId="35697D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            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2B115E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14:paraId="545571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         ______________________</w:t>
      </w:r>
    </w:p>
    <w:p w14:paraId="6CFEA6A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            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004CD7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14:paraId="1EF2FF6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         ______________________</w:t>
      </w:r>
    </w:p>
    <w:p w14:paraId="6B3D8A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            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3A994FF3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171C2E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80C750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13DDA6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5C16B8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75BAC6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36C1A5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CD3DF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729D5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08A515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B4AA37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0E454C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9232C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1E5DF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60109B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E17FD3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CCA11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228972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33488E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BAA1EC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7AE2F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0DE36F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D913EB" w14:textId="5B95998C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7CDDE506" w14:textId="77777777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67A82265" w14:textId="2483CF04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</w:p>
    <w:p w14:paraId="383C696A" w14:textId="77777777" w:rsidR="00FF1AA6" w:rsidRPr="00DB2486" w:rsidRDefault="00FF1AA6" w:rsidP="00FF1AA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,</w:t>
      </w:r>
      <w:proofErr w:type="gramEnd"/>
    </w:p>
    <w:p w14:paraId="00A4D07E" w14:textId="582FB602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  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4DDF221A" w14:textId="77777777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77EB8EFA" w14:textId="161CA50E" w:rsidR="00FF1AA6" w:rsidRDefault="00FF1AA6" w:rsidP="00FF1AA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</w:p>
    <w:p w14:paraId="07D84A1B" w14:textId="7CEBAA2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14:paraId="0F9FA72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7ADB751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 и уполномоченного органа)</w:t>
      </w:r>
    </w:p>
    <w:p w14:paraId="502857A9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36B7D9EB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 указанием</w:t>
      </w:r>
    </w:p>
    <w:p w14:paraId="462FD8F3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организационно-правовой формы,</w:t>
      </w:r>
    </w:p>
    <w:p w14:paraId="34A2AE2E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6000F4A0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нахождение, ОГРН, ИНН для юридических лиц),</w:t>
      </w:r>
    </w:p>
    <w:p w14:paraId="1FB576C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0F9A127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О., адрес регистрации (места жительства),</w:t>
      </w:r>
    </w:p>
    <w:p w14:paraId="24C37A8F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7A41882D" w14:textId="0C64745B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14:paraId="3F122A7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 физических лиц,</w:t>
      </w:r>
    </w:p>
    <w:p w14:paraId="36F33A3F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ОГРНИП, ИНН – для индивидуальных предпринимателей),</w:t>
      </w:r>
    </w:p>
    <w:p w14:paraId="2C0E4CC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3BA3D8C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О., реквизиты документа,</w:t>
      </w:r>
    </w:p>
    <w:p w14:paraId="17C0923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51B5A00B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 полномочия</w:t>
      </w:r>
    </w:p>
    <w:p w14:paraId="3FC9A6F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представителя заявителя),</w:t>
      </w:r>
    </w:p>
    <w:p w14:paraId="3616BA2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20EF5583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18B04E0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 электронной почты,</w:t>
      </w:r>
    </w:p>
    <w:p w14:paraId="3EAED27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телефона)</w:t>
      </w:r>
    </w:p>
    <w:p w14:paraId="53CCEA3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14:paraId="7742D2D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порубочного билета и (или) разрешения на пересадку деревьев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кустарников</w:t>
      </w:r>
    </w:p>
    <w:p w14:paraId="599E7FA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порубочный билет и (или) разрешение на пересадку деревьев и кустарников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нужное)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удаления деревьев и кустарников на следующем земельном участке/на земле, государственная собственность на которую не разграничена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(указывается 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нужное)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 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зонах/предотвращения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 (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указывается нужное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09420E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 (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имеется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DBE31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участка: ____________________________</w:t>
      </w:r>
    </w:p>
    <w:p w14:paraId="44726D1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  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14:paraId="74CFAC9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 кв. м</w:t>
      </w:r>
    </w:p>
    <w:p w14:paraId="5E1E427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14:paraId="49E91FC1" w14:textId="08054898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 (указываются в соответствии с пунктом 15.5 Правил благоустройства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  <w:r w:rsidRP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, утвержденных решением к решению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Совета 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0F741C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14:paraId="7470C8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14:paraId="25D4DA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14:paraId="71C12C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</w:p>
    <w:tbl>
      <w:tblPr>
        <w:tblW w:w="18450" w:type="dxa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165"/>
        <w:gridCol w:w="14195"/>
      </w:tblGrid>
      <w:tr w:rsidR="00DB2486" w:rsidRPr="00DB2486" w14:paraId="48A0FC49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3AE79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91FD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64FD3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73568018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63EB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521AF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A2551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(фамилия, имя и (при наличии) отчество подписавшего лица,</w:t>
            </w:r>
          </w:p>
        </w:tc>
      </w:tr>
      <w:tr w:rsidR="00DB2486" w:rsidRPr="00DB2486" w14:paraId="0449EA0A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D1998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BC63E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11330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1C712113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42DB1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9B1A6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0F8AF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наименование должности подписавшего лица либо указание</w:t>
            </w:r>
          </w:p>
        </w:tc>
      </w:tr>
      <w:tr w:rsidR="00DB2486" w:rsidRPr="00DB2486" w14:paraId="60BC4D50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EA507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(для юридических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DD031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8A8B0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199EA1FE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EED0D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лиц)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D049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B3BB6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то, что подписавшее лицо является представителем по</w:t>
            </w:r>
          </w:p>
        </w:tc>
      </w:tr>
      <w:tr w:rsidR="00DB2486" w:rsidRPr="00DB2486" w14:paraId="3B042750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93DD3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5BC77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C01F6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4DDC3B37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505F3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2059C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DEC58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доверенности)</w:t>
            </w:r>
          </w:p>
          <w:p w14:paraId="2620A810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0135896" w14:textId="77777777" w:rsidR="00414375" w:rsidRPr="00DB2486" w:rsidRDefault="00414375">
      <w:pPr>
        <w:rPr>
          <w:rFonts w:ascii="Times New Roman" w:hAnsi="Times New Roman" w:cs="Times New Roman"/>
          <w:sz w:val="24"/>
          <w:szCs w:val="24"/>
        </w:rPr>
      </w:pPr>
    </w:p>
    <w:sectPr w:rsidR="00414375" w:rsidRPr="00DB2486" w:rsidSect="00DB2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A3"/>
    <w:rsid w:val="003621EA"/>
    <w:rsid w:val="003961A3"/>
    <w:rsid w:val="00414375"/>
    <w:rsid w:val="0044276F"/>
    <w:rsid w:val="00521728"/>
    <w:rsid w:val="00737CD7"/>
    <w:rsid w:val="008E4EDB"/>
    <w:rsid w:val="009045A6"/>
    <w:rsid w:val="00B82CA0"/>
    <w:rsid w:val="00BB3D60"/>
    <w:rsid w:val="00C26BBF"/>
    <w:rsid w:val="00DB2486"/>
    <w:rsid w:val="00E572E9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5D57"/>
  <w15:chartTrackingRefBased/>
  <w15:docId w15:val="{B1A1DFBE-AF98-4461-91E8-6308BF7E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2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2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38">
    <w:name w:val="Font Style38"/>
    <w:rsid w:val="009045A6"/>
    <w:rPr>
      <w:rFonts w:ascii="Times New Roman" w:hAnsi="Times New Roman" w:cs="Times New Roman" w:hint="default"/>
      <w:noProof w:val="0"/>
      <w:sz w:val="28"/>
      <w:szCs w:val="28"/>
    </w:rPr>
  </w:style>
  <w:style w:type="character" w:styleId="a3">
    <w:name w:val="Hyperlink"/>
    <w:basedOn w:val="a0"/>
    <w:uiPriority w:val="99"/>
    <w:unhideWhenUsed/>
    <w:rsid w:val="00521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3" Type="http://schemas.openxmlformats.org/officeDocument/2006/relationships/hyperlink" Target="consultantplus://offline/ref=7F6CDC2C680604F5AD17953A22BF1266544DAFE2613490A6582DD32CCC8250BE187BCAF88C60DCD5797CF88E06805B5217m2F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2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1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5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5" Type="http://schemas.openxmlformats.org/officeDocument/2006/relationships/hyperlink" Target="http://demo.garant.ru/document?id=12048567&amp;sub=4" TargetMode="External"/><Relationship Id="rId10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4" Type="http://schemas.openxmlformats.org/officeDocument/2006/relationships/hyperlink" Target="http://www.ryabchi.my1.ru" TargetMode="External"/><Relationship Id="rId9" Type="http://schemas.openxmlformats.org/officeDocument/2006/relationships/hyperlink" Target="http://demo.garant.ru/document?id=10005643&amp;sub=4" TargetMode="External"/><Relationship Id="rId14" Type="http://schemas.openxmlformats.org/officeDocument/2006/relationships/hyperlink" Target="http://demo.garant.ru/document?id=12048567&amp;sub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28704</Words>
  <Characters>163619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dcterms:created xsi:type="dcterms:W3CDTF">2025-03-28T06:40:00Z</dcterms:created>
  <dcterms:modified xsi:type="dcterms:W3CDTF">2025-04-23T10:54:00Z</dcterms:modified>
</cp:coreProperties>
</file>