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AC1" w:rsidRPr="001C3AC1" w:rsidRDefault="00D44BD2" w:rsidP="00D44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C3AC1" w:rsidRPr="001C3AC1" w:rsidRDefault="001C3AC1" w:rsidP="00D44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>БРЯНСКАЯ ОБЛАСТЬ</w:t>
      </w:r>
    </w:p>
    <w:p w:rsidR="00D44BD2" w:rsidRDefault="00C84BCC" w:rsidP="00D44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РЯБЧИНСКАЯ СЕЛЬСКАЯ </w:t>
      </w:r>
      <w:r w:rsidR="001C3AC1" w:rsidRPr="001C3AC1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C84BCC" w:rsidRPr="001C3AC1" w:rsidRDefault="00C84BCC" w:rsidP="00D44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C1" w:rsidRPr="001C3AC1" w:rsidRDefault="001C3AC1" w:rsidP="001C3A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C3AC1" w:rsidRPr="001C3AC1" w:rsidRDefault="001C3AC1" w:rsidP="001C3A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 xml:space="preserve">от </w:t>
      </w:r>
      <w:r w:rsidR="00C84BCC">
        <w:rPr>
          <w:rFonts w:ascii="Times New Roman" w:hAnsi="Times New Roman" w:cs="Times New Roman"/>
          <w:sz w:val="28"/>
          <w:szCs w:val="28"/>
        </w:rPr>
        <w:t>2</w:t>
      </w:r>
      <w:r w:rsidR="00173C04">
        <w:rPr>
          <w:rFonts w:ascii="Times New Roman" w:hAnsi="Times New Roman" w:cs="Times New Roman"/>
          <w:sz w:val="28"/>
          <w:szCs w:val="28"/>
        </w:rPr>
        <w:t>2</w:t>
      </w:r>
      <w:r w:rsidR="00591D77">
        <w:rPr>
          <w:rFonts w:ascii="Times New Roman" w:hAnsi="Times New Roman" w:cs="Times New Roman"/>
          <w:sz w:val="28"/>
          <w:szCs w:val="28"/>
        </w:rPr>
        <w:t>.12.2023</w:t>
      </w:r>
      <w:r w:rsidRPr="001C3AC1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</w:t>
      </w:r>
      <w:r w:rsidR="00BF4EB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C3AC1">
        <w:rPr>
          <w:rFonts w:ascii="Times New Roman" w:hAnsi="Times New Roman" w:cs="Times New Roman"/>
          <w:sz w:val="28"/>
          <w:szCs w:val="28"/>
        </w:rPr>
        <w:t xml:space="preserve">    № </w:t>
      </w:r>
      <w:r w:rsidR="00591D77">
        <w:rPr>
          <w:rFonts w:ascii="Times New Roman" w:hAnsi="Times New Roman" w:cs="Times New Roman"/>
          <w:sz w:val="28"/>
          <w:szCs w:val="28"/>
        </w:rPr>
        <w:t>3</w:t>
      </w:r>
      <w:r w:rsidR="00173C04">
        <w:rPr>
          <w:rFonts w:ascii="Times New Roman" w:hAnsi="Times New Roman" w:cs="Times New Roman"/>
          <w:sz w:val="28"/>
          <w:szCs w:val="28"/>
        </w:rPr>
        <w:t>7</w:t>
      </w:r>
    </w:p>
    <w:p w:rsidR="001C3AC1" w:rsidRPr="001C3AC1" w:rsidRDefault="00C84BCC" w:rsidP="001C3A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C3AC1" w:rsidRPr="001C3A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Рябчи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1C3AC1" w:rsidRPr="001C3AC1" w:rsidTr="0099059C">
        <w:tc>
          <w:tcPr>
            <w:tcW w:w="5495" w:type="dxa"/>
            <w:shd w:val="clear" w:color="auto" w:fill="auto"/>
          </w:tcPr>
          <w:p w:rsidR="00D44BD2" w:rsidRPr="001C3AC1" w:rsidRDefault="001C3AC1" w:rsidP="00C84BCC">
            <w:pPr>
              <w:shd w:val="clear" w:color="auto" w:fill="FFFFFF"/>
              <w:spacing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</w:pPr>
            <w:r w:rsidRPr="001C3AC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программы </w:t>
            </w:r>
            <w:r w:rsidRPr="001C3AC1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      </w:r>
            <w:r w:rsidR="00C84BCC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>Рябчин</w:t>
            </w:r>
            <w:r w:rsidRPr="001C3AC1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 xml:space="preserve">ского </w:t>
            </w:r>
            <w:r w:rsidR="00C84BCC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>сель</w:t>
            </w:r>
            <w:r w:rsidRPr="001C3AC1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>ского поселения Дубровского муниципального</w:t>
            </w:r>
            <w:r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 xml:space="preserve"> района Брянской области на 202</w:t>
            </w:r>
            <w:r w:rsidR="00BF4EB8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>4</w:t>
            </w:r>
            <w:r w:rsidRPr="001C3AC1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 xml:space="preserve"> год </w:t>
            </w:r>
          </w:p>
        </w:tc>
      </w:tr>
    </w:tbl>
    <w:p w:rsidR="001C3AC1" w:rsidRPr="001C3AC1" w:rsidRDefault="001C3AC1" w:rsidP="001C3A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 xml:space="preserve">В </w:t>
      </w:r>
      <w:r w:rsidR="00D44BD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1C3AC1">
        <w:rPr>
          <w:rFonts w:ascii="Times New Roman" w:hAnsi="Times New Roman" w:cs="Times New Roman"/>
          <w:sz w:val="28"/>
          <w:szCs w:val="28"/>
        </w:rPr>
        <w:t>Федеральн</w:t>
      </w:r>
      <w:r w:rsidR="00D44BD2">
        <w:rPr>
          <w:rFonts w:ascii="Times New Roman" w:hAnsi="Times New Roman" w:cs="Times New Roman"/>
          <w:sz w:val="28"/>
          <w:szCs w:val="28"/>
        </w:rPr>
        <w:t>ым</w:t>
      </w:r>
      <w:r w:rsidRPr="001C3AC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44BD2">
        <w:rPr>
          <w:rFonts w:ascii="Times New Roman" w:hAnsi="Times New Roman" w:cs="Times New Roman"/>
          <w:sz w:val="28"/>
          <w:szCs w:val="28"/>
        </w:rPr>
        <w:t>ом</w:t>
      </w:r>
      <w:r w:rsidRPr="001C3AC1">
        <w:rPr>
          <w:rFonts w:ascii="Times New Roman" w:hAnsi="Times New Roman" w:cs="Times New Roman"/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</w:t>
      </w:r>
    </w:p>
    <w:p w:rsidR="001C3AC1" w:rsidRPr="001C3AC1" w:rsidRDefault="001C3AC1" w:rsidP="001C3A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AC1" w:rsidRPr="001C3AC1" w:rsidRDefault="001C3AC1" w:rsidP="00D44BD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C3AC1" w:rsidRDefault="001C3AC1" w:rsidP="00D44BD2">
      <w:pPr>
        <w:numPr>
          <w:ilvl w:val="0"/>
          <w:numId w:val="2"/>
        </w:numPr>
        <w:shd w:val="clear" w:color="auto" w:fill="FFFFFF"/>
        <w:spacing w:after="0" w:line="240" w:lineRule="auto"/>
        <w:ind w:left="709" w:firstLine="851"/>
        <w:jc w:val="both"/>
        <w:outlineLvl w:val="1"/>
        <w:rPr>
          <w:rFonts w:ascii="Times New Roman" w:hAnsi="Times New Roman" w:cs="Times New Roman"/>
          <w:bCs/>
          <w:color w:val="010101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</w:t>
      </w:r>
      <w:r w:rsidRPr="001C3AC1">
        <w:rPr>
          <w:rFonts w:ascii="Times New Roman" w:hAnsi="Times New Roman" w:cs="Times New Roman"/>
          <w:bCs/>
          <w:color w:val="010101"/>
          <w:sz w:val="28"/>
          <w:szCs w:val="28"/>
        </w:rPr>
        <w:t>рисков причинения вреда (ущерба) охраняемым законом ценностям при осуществлении муниципального контроля в сфере</w:t>
      </w:r>
      <w:r w:rsidR="00C84BCC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благоустройства на территории Рябчин</w:t>
      </w:r>
      <w:r w:rsidRPr="001C3AC1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ского </w:t>
      </w:r>
      <w:r w:rsidR="00C84BCC">
        <w:rPr>
          <w:rFonts w:ascii="Times New Roman" w:hAnsi="Times New Roman" w:cs="Times New Roman"/>
          <w:bCs/>
          <w:color w:val="010101"/>
          <w:sz w:val="28"/>
          <w:szCs w:val="28"/>
        </w:rPr>
        <w:t>сель</w:t>
      </w:r>
      <w:r w:rsidRPr="001C3AC1">
        <w:rPr>
          <w:rFonts w:ascii="Times New Roman" w:hAnsi="Times New Roman" w:cs="Times New Roman"/>
          <w:bCs/>
          <w:color w:val="010101"/>
          <w:sz w:val="28"/>
          <w:szCs w:val="28"/>
        </w:rPr>
        <w:t>ского поселения Дубровского муниципального района Брянской области</w:t>
      </w:r>
      <w:r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на 202</w:t>
      </w:r>
      <w:r w:rsidR="00BF4EB8">
        <w:rPr>
          <w:rFonts w:ascii="Times New Roman" w:hAnsi="Times New Roman" w:cs="Times New Roman"/>
          <w:bCs/>
          <w:color w:val="010101"/>
          <w:sz w:val="28"/>
          <w:szCs w:val="28"/>
        </w:rPr>
        <w:t>4</w:t>
      </w:r>
      <w:r w:rsidRPr="001C3AC1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год.</w:t>
      </w:r>
    </w:p>
    <w:p w:rsidR="00C84BCC" w:rsidRPr="001C3AC1" w:rsidRDefault="00C84BCC" w:rsidP="00C84BCC">
      <w:pPr>
        <w:shd w:val="clear" w:color="auto" w:fill="FFFFFF"/>
        <w:spacing w:after="0" w:line="240" w:lineRule="auto"/>
        <w:ind w:left="1560"/>
        <w:jc w:val="both"/>
        <w:outlineLvl w:val="1"/>
        <w:rPr>
          <w:rFonts w:ascii="Times New Roman" w:hAnsi="Times New Roman" w:cs="Times New Roman"/>
          <w:bCs/>
          <w:color w:val="010101"/>
          <w:sz w:val="28"/>
          <w:szCs w:val="28"/>
        </w:rPr>
      </w:pPr>
    </w:p>
    <w:p w:rsidR="001C3AC1" w:rsidRPr="001C3AC1" w:rsidRDefault="001C3AC1" w:rsidP="00D44BD2">
      <w:pPr>
        <w:numPr>
          <w:ilvl w:val="0"/>
          <w:numId w:val="2"/>
        </w:numPr>
        <w:spacing w:after="0" w:line="240" w:lineRule="auto"/>
        <w:ind w:left="709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AC1">
        <w:rPr>
          <w:rFonts w:ascii="Times New Roman" w:eastAsia="Calibri" w:hAnsi="Times New Roman" w:cs="Times New Roman"/>
          <w:sz w:val="28"/>
          <w:szCs w:val="28"/>
        </w:rPr>
        <w:t>Настоящее Постано</w:t>
      </w:r>
      <w:r w:rsidR="00CF7862">
        <w:rPr>
          <w:rFonts w:ascii="Times New Roman" w:eastAsia="Calibri" w:hAnsi="Times New Roman" w:cs="Times New Roman"/>
          <w:sz w:val="28"/>
          <w:szCs w:val="28"/>
        </w:rPr>
        <w:t xml:space="preserve">вление вступает в </w:t>
      </w:r>
      <w:r w:rsidR="00BF4EB8">
        <w:rPr>
          <w:rFonts w:ascii="Times New Roman" w:eastAsia="Calibri" w:hAnsi="Times New Roman" w:cs="Times New Roman"/>
          <w:sz w:val="28"/>
          <w:szCs w:val="28"/>
        </w:rPr>
        <w:t xml:space="preserve">силу с </w:t>
      </w:r>
      <w:r w:rsidR="00CF7862">
        <w:rPr>
          <w:rFonts w:ascii="Times New Roman" w:eastAsia="Calibri" w:hAnsi="Times New Roman" w:cs="Times New Roman"/>
          <w:sz w:val="28"/>
          <w:szCs w:val="28"/>
        </w:rPr>
        <w:t>01 января 202</w:t>
      </w:r>
      <w:r w:rsidR="00BF4EB8">
        <w:rPr>
          <w:rFonts w:ascii="Times New Roman" w:eastAsia="Calibri" w:hAnsi="Times New Roman" w:cs="Times New Roman"/>
          <w:sz w:val="28"/>
          <w:szCs w:val="28"/>
        </w:rPr>
        <w:t>4</w:t>
      </w:r>
      <w:r w:rsidRPr="001C3AC1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C84BCC" w:rsidRPr="00C84BCC" w:rsidRDefault="00C84BCC" w:rsidP="00C84BCC">
      <w:pPr>
        <w:pStyle w:val="a5"/>
        <w:numPr>
          <w:ilvl w:val="0"/>
          <w:numId w:val="2"/>
        </w:numPr>
        <w:tabs>
          <w:tab w:val="left" w:pos="1985"/>
        </w:tabs>
        <w:spacing w:line="276" w:lineRule="auto"/>
        <w:ind w:left="709" w:right="142" w:firstLine="851"/>
        <w:jc w:val="both"/>
        <w:rPr>
          <w:rFonts w:ascii="Times New Roman" w:eastAsia="Times New Roman" w:hAnsi="Times New Roman" w:cs="Times New Roman"/>
          <w:sz w:val="28"/>
        </w:rPr>
      </w:pPr>
      <w:r w:rsidRPr="00C84BCC">
        <w:rPr>
          <w:rFonts w:ascii="Times New Roman" w:eastAsia="Times New Roman" w:hAnsi="Times New Roman" w:cs="Times New Roman"/>
          <w:sz w:val="28"/>
        </w:rPr>
        <w:t xml:space="preserve">Разместить настоящее постановление </w:t>
      </w:r>
      <w:r w:rsidRPr="00C84BC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на сайте Рябчинской </w:t>
      </w:r>
      <w:proofErr w:type="gramStart"/>
      <w:r w:rsidRPr="00C84BC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сельской </w:t>
      </w:r>
      <w:r w:rsidRPr="00C84BCC">
        <w:rPr>
          <w:rFonts w:ascii="Times New Roman" w:eastAsia="Times New Roman" w:hAnsi="Times New Roman" w:cs="Times New Roman"/>
          <w:sz w:val="28"/>
        </w:rPr>
        <w:t xml:space="preserve"> </w:t>
      </w:r>
      <w:r w:rsidRPr="00C84BC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C84BCC">
        <w:rPr>
          <w:rFonts w:ascii="Times New Roman" w:eastAsia="Times New Roman" w:hAnsi="Times New Roman" w:cs="Times New Roman"/>
          <w:sz w:val="28"/>
          <w:szCs w:val="28"/>
        </w:rPr>
        <w:t xml:space="preserve">  в инфор</w:t>
      </w:r>
      <w:r w:rsidRPr="00C84BCC">
        <w:rPr>
          <w:rFonts w:ascii="Times New Roman" w:eastAsia="Times New Roman" w:hAnsi="Times New Roman" w:cs="Times New Roman"/>
          <w:sz w:val="28"/>
          <w:szCs w:val="28"/>
        </w:rPr>
        <w:t xml:space="preserve">мационно-коммуникационной сети </w:t>
      </w:r>
      <w:r w:rsidRPr="00C84BCC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074E">
        <w:rPr>
          <w:rFonts w:eastAsia="Calibri"/>
          <w:sz w:val="28"/>
          <w:szCs w:val="28"/>
        </w:rPr>
        <w:t>(</w:t>
      </w:r>
      <w:r w:rsidRPr="00A0074E">
        <w:rPr>
          <w:color w:val="0000FF"/>
          <w:sz w:val="28"/>
          <w:szCs w:val="28"/>
          <w:u w:val="single"/>
          <w:lang w:val="en-US"/>
        </w:rPr>
        <w:t>www</w:t>
      </w:r>
      <w:r w:rsidRPr="00A0074E">
        <w:rPr>
          <w:color w:val="0000FF"/>
          <w:sz w:val="28"/>
          <w:szCs w:val="28"/>
          <w:u w:val="single"/>
        </w:rPr>
        <w:t>.ryabchi.my1.ru</w:t>
      </w:r>
      <w:r w:rsidRPr="001C3AC1">
        <w:rPr>
          <w:rFonts w:eastAsia="Calibri"/>
          <w:sz w:val="28"/>
          <w:szCs w:val="28"/>
        </w:rPr>
        <w:t>)</w:t>
      </w:r>
      <w:r w:rsidRPr="00C84B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B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3AC1" w:rsidRPr="001C3AC1" w:rsidRDefault="001C3AC1" w:rsidP="00D44BD2">
      <w:pPr>
        <w:numPr>
          <w:ilvl w:val="0"/>
          <w:numId w:val="2"/>
        </w:numPr>
        <w:spacing w:after="0" w:line="240" w:lineRule="auto"/>
        <w:ind w:left="709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AC1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1C3AC1" w:rsidRPr="001C3AC1" w:rsidRDefault="001C3AC1" w:rsidP="001C3AC1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AA5A50" w:rsidRDefault="001C3AC1" w:rsidP="001C3A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AC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A5A50">
        <w:rPr>
          <w:rFonts w:ascii="Times New Roman" w:hAnsi="Times New Roman" w:cs="Times New Roman"/>
          <w:sz w:val="28"/>
          <w:szCs w:val="28"/>
        </w:rPr>
        <w:t xml:space="preserve"> Рябчинской</w:t>
      </w:r>
      <w:proofErr w:type="gramEnd"/>
    </w:p>
    <w:p w:rsidR="001C3AC1" w:rsidRPr="001C3AC1" w:rsidRDefault="00AA5A50" w:rsidP="001C3A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1C3AC1" w:rsidRPr="001C3AC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В.Н. Григорьева</w:t>
      </w:r>
    </w:p>
    <w:p w:rsidR="001C3AC1" w:rsidRDefault="001C3AC1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:rsidR="00D44BD2" w:rsidRDefault="00D44BD2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:rsidR="001C3AC1" w:rsidRDefault="001C3AC1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:rsidR="00BF4EB8" w:rsidRPr="00180E4F" w:rsidRDefault="00BF4EB8" w:rsidP="00BF4EB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80E4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lastRenderedPageBreak/>
        <w:t>ПРОГРАММА</w:t>
      </w:r>
    </w:p>
    <w:p w:rsidR="00BF4EB8" w:rsidRPr="0006549A" w:rsidRDefault="00BF4EB8" w:rsidP="00BF4EB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</w:t>
      </w:r>
      <w:r w:rsidRPr="00180E4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при осуществлении 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муниципального </w:t>
      </w:r>
      <w:r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контроля в сфере благ</w:t>
      </w:r>
      <w:r w:rsidR="00AA5A5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оустройства на территории Рябчин</w:t>
      </w:r>
      <w:r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ского</w:t>
      </w:r>
      <w:r w:rsidR="00AA5A5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сель</w:t>
      </w:r>
      <w:r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ского поселения Дубровского муниципального района Брянской области на 202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4</w:t>
      </w:r>
      <w:r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год 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bookmarkStart w:id="0" w:name="_Hlk84593958"/>
      <w:r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контроля в сфере благоустройства на территории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 сельского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</w:t>
      </w:r>
      <w:r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2024 год</w:t>
      </w:r>
      <w:bookmarkEnd w:id="0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 по тексту- Программа)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благоустройства на территории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 сельского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</w:t>
      </w:r>
      <w:r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1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Анали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з текущего состояния осуществления вида контроля, описание текущего развития профилактической деятельности </w:t>
      </w:r>
      <w:r w:rsidR="005C0F2B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Рябчинской сельской 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администрации Дубровского муниципального района, характеристика проблем, на решение которых направлена программа профилактики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1.1. 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</w:t>
      </w:r>
      <w:r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сфере благоустройства на территории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 сельского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 </w:t>
      </w:r>
      <w:r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 по тексту – Муниципальный контроль</w:t>
      </w:r>
      <w:r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сфере благоустройства)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осуществляется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Рябчинской сельской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администрацией Дубровского района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тексту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Администрация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:rsidR="00BF4EB8" w:rsidRPr="00DD0AB8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благоустройства </w:t>
      </w:r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– деятельность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по контролю за соблюдением </w:t>
      </w:r>
      <w:r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юридическими лицами, индивидуальными предпринимателями и гражданами обязательных требований, установленных Правилами благоустройства территории муниципального образования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Рябчинское сельское</w:t>
      </w:r>
      <w:r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поселение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BF4EB8" w:rsidRPr="005E7F18" w:rsidRDefault="00BF4EB8" w:rsidP="00BF4EB8">
      <w:pPr>
        <w:widowControl w:val="0"/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</w:t>
      </w:r>
      <w:r w:rsidRPr="005E7F1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Под объектами благоустройства при осуществлении муниципального контроля в сфере благоустройства на территории </w:t>
      </w:r>
      <w:r w:rsidR="00AA5A50">
        <w:rPr>
          <w:rFonts w:ascii="Times New Roman" w:hAnsi="Times New Roman" w:cs="Times New Roman"/>
          <w:color w:val="000000"/>
          <w:sz w:val="24"/>
          <w:szCs w:val="24"/>
        </w:rPr>
        <w:t>Рябчинского сельского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Дубровского муниципального района Брянской области понимаются территории различного функционального назначения, на которых осуществляется деятельность</w:t>
      </w:r>
      <w:r w:rsidRPr="005E7F18">
        <w:rPr>
          <w:rFonts w:ascii="Times New Roman" w:hAnsi="Times New Roman" w:cs="Times New Roman"/>
          <w:color w:val="000000"/>
          <w:sz w:val="24"/>
          <w:szCs w:val="24"/>
        </w:rPr>
        <w:t xml:space="preserve"> по благоустройству, в том числе:</w:t>
      </w:r>
    </w:p>
    <w:p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1) элементы планировочной структуры (микрорайоны, территории размещения садоводческих, огороднических некоммерческих объединений граждан);</w:t>
      </w:r>
    </w:p>
    <w:p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2) элементы улично-дорожной сети (переулки, площади, проезды, тупики, улицы);</w:t>
      </w:r>
    </w:p>
    <w:p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3) дворовые территории;</w:t>
      </w:r>
    </w:p>
    <w:p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4) детские и спортивные площадки;</w:t>
      </w:r>
    </w:p>
    <w:p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5) площадки для выгула животных;</w:t>
      </w:r>
    </w:p>
    <w:p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6) парковки (парковочные места);</w:t>
      </w:r>
    </w:p>
    <w:p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7) парки, скверы, иные зеленые зоны;</w:t>
      </w:r>
    </w:p>
    <w:p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8) технические и санитарно-защитные зоны;</w:t>
      </w:r>
    </w:p>
    <w:p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 ограждающими устройствами понимаются ворота, калитки, шлагбаумы, в том числе автоматические, и декоративные ограждения (заборы).</w:t>
      </w:r>
    </w:p>
    <w:p w:rsidR="00BF4EB8" w:rsidRPr="00FE35A8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   Главной задачей контролирующего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органа при осуществлении муниципального контроля является переориентация контр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ольной деятельности и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усиление профилактической работы в отношении всех объектов контроля.</w:t>
      </w:r>
    </w:p>
    <w:p w:rsidR="00BF4EB8" w:rsidRPr="00FE35A8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   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муниципального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контроля в сфере благоустройства,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устранения причин, факторов и условий, способствующих указ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анным нарушениям, контролирующим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органом осуществлялись мероприятия по профилактике таких нарушений в соответствии с программой по профилактике нарушений в 202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году.</w:t>
      </w:r>
    </w:p>
    <w:p w:rsidR="00BF4EB8" w:rsidRPr="00FE35A8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   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частности, в 202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видам контроля, в том числе перечня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обязательных требований,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памяток, разъяснений, полезной информации, действующих нормативных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правовых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актов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направлениям видов контроля.</w:t>
      </w:r>
    </w:p>
    <w:p w:rsidR="00BF4EB8" w:rsidRPr="00FE35A8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В 202</w:t>
      </w:r>
      <w:r w:rsidR="007669D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году муниципальный</w:t>
      </w:r>
      <w:r w:rsidRP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контроль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благоустройства</w:t>
      </w:r>
      <w:r w:rsidRP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проводится 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(в редакции от 19.06.2023г.). Контрольные мероприятия без взаимодействия с контролируемым лицом проводятся в соответствии с частью 3 статьи 56, частью 2 статьи 57, статьей 75 Федерального закона от 31 июля 2021 г. № 248-ФЗ «О государственном контроле (надзоре) и муниципальном ко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нтроле в Российской Федерации», </w:t>
      </w:r>
      <w:r w:rsidRP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соответствии с пунктом 10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 осуществляется посредством: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организации и проведения проверок выполнения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юридическими лицами, индивидуальными предпринимателями и гражданами обязательных требований Правил благоустройства территории муниципального образования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Рябчинское сельское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поселение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ваний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BF4EB8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подконтрольными субъектами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Реализация на территории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 сельского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 Дубровского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района 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Брянской области Программы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контроля</w:t>
      </w:r>
      <w:r w:rsidRP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сфере благоустройства на 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 год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будет способствовать повышению ответственности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части исполнения подконтрольными субъектами обязательных требований действующего законодательства Российской Федерации в указанной сфере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. Работа контролирующего органа будет ориентирована на проведение профилактических мероприятий.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Рябчинская сельская 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дминистрация на 2024 год не разрабатывала и не утверждала плановые контрольно-надзорные мероприятия в связи с тем, что категории риска объектам контроля не присваивались.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2. 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Цели и задачи 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реализации 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Программы 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2.1.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Цели Программы:</w:t>
      </w:r>
    </w:p>
    <w:p w:rsidR="00BF4EB8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предупреждение нарушений обязательных требований по данному виду муниципального контроля;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стимулирование добросовестного соблюдения обязательных требований всеми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подконтрольными субъектами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создание условий для доведения обязательных требований до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подконтрольных лиц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повышение информированности о способах их соблюдения.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.2. Задачи Программы: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установление зависимости видов, форм и </w:t>
      </w:r>
      <w:proofErr w:type="gramStart"/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интенсивности профилактических мероприятий от особенностей конк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ретных подконтрольных субъектов</w:t>
      </w:r>
      <w:proofErr w:type="gramEnd"/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 проведение профилактических мероприятий с учетом данных факторов;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повышение </w:t>
      </w:r>
      <w:proofErr w:type="gramStart"/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прозрачности</w:t>
      </w:r>
      <w:proofErr w:type="gramEnd"/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осуществляемой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Рябчинской сельской 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дминистрацией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контрольной деятельности;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BF4EB8" w:rsidRDefault="00BF4EB8" w:rsidP="00BF4E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3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П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еречень профилактических мероприятий, сроки (периодичность) их проведения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 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осуществлении контрольным органом муниципального контроля в сфере благоустройства могут проводиться следующие виды профилактических мероприятий: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1) информирование;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2) обобщение правоприменительной практики;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3) объявление предостережений;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4) консультирование;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5) профилактический визит.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Информирование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осуществляется контрольным органом по вопросам соблюдения обязательных требований посредством размещения соответствующих сведений на сайте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Рябчинской сельской администрации 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Дубровского муниципального района Брянской области в информационно-телекоммуникационной сети «Интернет» (далее – сайт) в специальном разделе, посвященном контрольной деятельности (доступ к специальному разделу должен осуществляться с главной (основной) страницы сайта),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Контрольный орган обязан размещать и поддерживать в актуальном состоянии на сайте в специальном разделе, посвященном контрольной деятельности, сведения, предусмотренные </w:t>
      </w:r>
      <w:hyperlink r:id="rId6" w:history="1">
        <w:r w:rsidRPr="006045A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ч. 3 ст. 46</w:t>
        </w:r>
      </w:hyperlink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Контрольный орган также вправе информировать население, проживающее на территории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 сельского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 Дубровского муниципального района Брянской области</w:t>
      </w:r>
      <w:r w:rsidRPr="006045A1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 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собраниях и конференциях граждан об обязательных требованиях, предъявляемых к объектам контроля.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Обобщение правоприменительной практики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осуществляется контрольным органом посредством сбора и анализа данных о проведенных контрольных мероприятиях и их результатах.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 итогам обобщения правоприменительной практики должностными лицами, уполномоченными осуществлять муниципальный контроль в сфере благоустройства, ежегодно готовится доклад, содержащий результаты обобщения правоприменительной практики по осуществлению муниципального контроля в сфере благоустройства и утверждаемый распоряжением контрольного органа.</w:t>
      </w:r>
      <w:r w:rsidRPr="006045A1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 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Указанный доклад размещается в срок до 01 июля года, следующего за отчетным годом, на сайте в специальном разделе, посвященном контрольной деятельности.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Предостережение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руководителем контрольного органа</w:t>
      </w:r>
      <w:r w:rsidRPr="006045A1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 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 xml:space="preserve">«О типовых формах документов, используемых контрольным (надзорным) органом». 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контрольным органом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Консультирование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контролируемых лиц осуществляется должностным лицом, уполномоченным осуществлять муниципальный контроль в сфере благоустройства,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Личный прием граждан проводится руководителем контрольного органа</w:t>
      </w:r>
      <w:r w:rsidRPr="006045A1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 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(или) должностным лицом, уполномоченным осуществлять муниципальный контроль в сфере благоустройства. Информация о месте приема, а также об установленных для приема днях и часах размещается на сайте в специальном разделе, посвященном контрольной деятельности.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Консультирование осуществляется в устной или письменной форме по следующим вопросам: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1) организация и осуществление муниципального контроля в сфере благоустройства;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2) порядок осуществления контрольных мероприятий, установленных настоящим Положением;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3) порядок обжалования действий (бездействия) должностных лиц, уполномоченных осуществлять муниципальный контроль в сфере благоустройства;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2.10. Консультирование в письменной форме осуществляется должностным лицом, уполномоченным осуществлять муниципальный контроль в сфере благоустройства, в следующих случаях: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2) за время консультирования предоставить в устной форме ответ на поставленные вопросы невозможно;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3) ответ на поставленные вопросы требует дополнительного запроса сведений.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осуществлении консультирования должностное лицо, уполномоченное осуществлять муниципальный контроль в сфере благоустройства,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в сфере благоустройства,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Должностными лицами, уполномоченными осуществлять муниципальный контроль в сфере благоустройства, ведется журнал учета консультирований.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сайте в специальном разделе, посвященном контрольной деятельности, письменного разъяснения, подписанного руководителем контрольного органа или должностным лицом, уполномоченным осуществлять муниципальный контроль в сфере благоустройства.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Профилактический визит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BF4EB8" w:rsidRPr="00F94BFC" w:rsidRDefault="00BF4EB8" w:rsidP="00BF4EB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tbl>
      <w:tblPr>
        <w:tblW w:w="9937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2358"/>
        <w:gridCol w:w="4095"/>
        <w:gridCol w:w="1801"/>
        <w:gridCol w:w="1324"/>
      </w:tblGrid>
      <w:tr w:rsidR="00BF4EB8" w:rsidRPr="00F94BFC" w:rsidTr="00C54651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№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BF4EB8" w:rsidRPr="00F94BFC" w:rsidTr="00C54651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Администрация осуществляет информирование подконтрольных субъектов и иных заинтересованных лиц по вопросам соблюдения обязательных требований.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Информирование осуществляется посредством размещения соответствующих сведений на сайте </w:t>
            </w:r>
            <w:r w:rsidR="00AA5A5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Рябчинской сельской администрации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Дубровского муниципального района Брянской области в информационно-телекоммуникационной сети "Интернет" и в иных формах.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Администрация размещает и поддерживает в актуальном состоянии на сайте</w:t>
            </w:r>
            <w:r w:rsidR="00AA5A5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Рябчинской сельской администрации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Дубровского муниципального района Брянской области в сети «Интернет»: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2) руководства по соблюдению обязательных требований.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6) доклады о муниципальном контроле;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Должностные лица Администрации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в течение </w:t>
            </w:r>
            <w:bookmarkStart w:id="1" w:name="_GoBack"/>
            <w:bookmarkEnd w:id="1"/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года</w:t>
            </w:r>
          </w:p>
        </w:tc>
      </w:tr>
      <w:tr w:rsidR="00BF4EB8" w:rsidRPr="00F94BFC" w:rsidTr="00C54651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Обобщение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правоприменительной практики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Доклад о правоприменительной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Доклад о правоприменительной практике размещается на сайте </w:t>
            </w:r>
            <w:r w:rsidR="00AA5A5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Рябчинской сельской администрации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Дубровского муниципального района Брянской области сети "Интернет", до 1 апреля года, следующего за отчетным годом.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Должностные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лица 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1 раз в год</w:t>
            </w:r>
          </w:p>
        </w:tc>
      </w:tr>
      <w:tr w:rsidR="00BF4EB8" w:rsidRPr="00F94BFC" w:rsidTr="00C54651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При наличии у Администрации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Администрация объявляет подконтрольному субъекту предостережение о недопустимости нарушения обязательных требований и предлагает принять меры по обеспечению соблюдения обязательных </w:t>
            </w:r>
            <w:proofErr w:type="gramStart"/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требований.   </w:t>
            </w:r>
            <w:proofErr w:type="gramEnd"/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Должностные лица 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F4EB8" w:rsidRPr="00F94BFC" w:rsidTr="00C54651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Консультирование осуществляется должностными лицами Администрации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Консультирование, осуществляется по следующим вопросам: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- разъяснение положений нормативных правовых актов, регламентирующих порядок осуществления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муниципального контроля;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компетенция уполномоченного органа;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порядок обжалования действий (бездействия) муниципальных инспекторов.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случае если в течение календарного года поступило 5 и более однотипных (по одним и тем же вопросам) обращений подконтрольных субъектов и их представителей по указанным вопросам, консультирование осуществляется посредствам размещения на  сайте</w:t>
            </w:r>
            <w:r w:rsidR="00AA5A5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Рябчинской сельской администрации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Дубровского муниципального района Брянской области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 Администрации.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Должностные лица 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F4EB8" w:rsidRPr="00F94BFC" w:rsidTr="00C54651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заявленной области.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Профилактический визит проводится инспектором в форме профилактической беседы по месту осуществления деятельности подконтрольного субъекта либо путем использования видео-конференц-связи.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В ходе профилактического визита подконтрольный субъект информируется об обязательных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требованиях, предъявляемых к его деятельности либо к используемым им объектам контроля.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ходе профилактического визита инспектором может осуществляться консультирование подконтрольного субъекта в порядке, установленном п. 4 настоящего Перечня, а также ст. 50 Федерального закона от 31.07.2020 № 248-ФЗ.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При профилактическом визите (обязательном профилактическом визите) подконтрольным субъектам не выдаются предписания об устранении нарушений обязательных требований. Разъяснения, полученные подконтрольным субъектом в ходе профилактического визита, носят рекомендательный характер.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Должностные лица 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  <w:p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</w:tbl>
    <w:p w:rsidR="00BF4EB8" w:rsidRPr="00F94BFC" w:rsidRDefault="00BF4EB8" w:rsidP="00BF4EB8">
      <w:pPr>
        <w:rPr>
          <w:rFonts w:ascii="Times New Roman" w:hAnsi="Times New Roman" w:cs="Times New Roman"/>
          <w:sz w:val="24"/>
          <w:szCs w:val="24"/>
        </w:rPr>
      </w:pPr>
    </w:p>
    <w:p w:rsidR="00BF4EB8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 настоящей Программе.</w:t>
      </w:r>
    </w:p>
    <w:p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BF4EB8" w:rsidRDefault="00BF4EB8" w:rsidP="00BF4E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4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Показатели результативности и эффективности Программы. </w:t>
      </w:r>
    </w:p>
    <w:p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Показатели результативности Программы профилактики определяются в соответствии со следующей таблицей:</w:t>
      </w:r>
    </w:p>
    <w:p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tbl>
      <w:tblPr>
        <w:tblW w:w="1006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379"/>
        <w:gridCol w:w="3118"/>
      </w:tblGrid>
      <w:tr w:rsidR="00BF4EB8" w:rsidRPr="00BA470F" w:rsidTr="00766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BF4EB8" w:rsidRPr="00BA470F" w:rsidTr="00766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AA5A50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Полнота информации, размещенной на официальном сайте </w:t>
            </w:r>
            <w:r w:rsidR="00AA5A5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Рябчинской сельской а</w:t>
            </w: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100 %</w:t>
            </w:r>
          </w:p>
        </w:tc>
      </w:tr>
      <w:tr w:rsidR="00BF4EB8" w:rsidRPr="00BA470F" w:rsidTr="00766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</w:t>
            </w:r>
          </w:p>
        </w:tc>
      </w:tr>
      <w:tr w:rsidR="00BF4EB8" w:rsidRPr="00BA470F" w:rsidTr="00766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Доля случаев объявления предостережений в общем количестве случаев выявления готовящихся нарушений </w:t>
            </w: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обязательных требований или признаков нарушений обязательных требований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100 %</w:t>
            </w:r>
          </w:p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  <w:tr w:rsidR="00BF4EB8" w:rsidRPr="00BA470F" w:rsidTr="00766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0%</w:t>
            </w:r>
          </w:p>
        </w:tc>
      </w:tr>
      <w:tr w:rsidR="00BF4EB8" w:rsidRPr="00BA470F" w:rsidTr="00766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0%</w:t>
            </w:r>
          </w:p>
        </w:tc>
      </w:tr>
      <w:tr w:rsidR="00BF4EB8" w:rsidRPr="00BA470F" w:rsidTr="00766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исполнено/не исполнено</w:t>
            </w:r>
          </w:p>
        </w:tc>
      </w:tr>
    </w:tbl>
    <w:p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 w:rsidRPr="00BA470F">
        <w:rPr>
          <w:rFonts w:ascii="Times New Roman" w:eastAsia="Times New Roman" w:hAnsi="Times New Roman" w:cs="Times New Roman"/>
          <w:bCs/>
          <w:iCs/>
          <w:color w:val="010101"/>
          <w:sz w:val="24"/>
          <w:szCs w:val="24"/>
          <w:lang w:eastAsia="ru-RU"/>
        </w:rPr>
        <w:t xml:space="preserve">по итогам проведенных профилактических мероприятий. </w:t>
      </w:r>
    </w:p>
    <w:p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Ежегодная оценка результативности и эффективности Программы профилактики осуществляется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органом муниципального контроля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Рябчинской сельской 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Дубровского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Брянской области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Для осуществления ежегодной оценки результативности и эффективности Программы профилактики не позднее 1 июля года, следующего за отчетным,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уполномоченное лицо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Дубровского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района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BA470F">
        <w:rPr>
          <w:rFonts w:ascii="Times New Roman" w:eastAsia="Times New Roman" w:hAnsi="Times New Roman" w:cs="Times New Roman"/>
          <w:bCs/>
          <w:iCs/>
          <w:color w:val="010101"/>
          <w:sz w:val="24"/>
          <w:szCs w:val="24"/>
          <w:lang w:eastAsia="ru-RU"/>
        </w:rPr>
        <w:t xml:space="preserve">. </w:t>
      </w:r>
    </w:p>
    <w:p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ри осуществлении муниципального к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онтроля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сфере благоустройства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территории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Рябчинского сельского поселения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Дубровского 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муниципального района Брянской области на 2024 год. </w:t>
      </w:r>
    </w:p>
    <w:p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BF4EB8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BF4EB8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 xml:space="preserve">               </w:t>
      </w:r>
    </w:p>
    <w:p w:rsidR="00BF4EB8" w:rsidRPr="007669D5" w:rsidRDefault="00BF4EB8" w:rsidP="00766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lastRenderedPageBreak/>
        <w:t xml:space="preserve">       </w:t>
      </w:r>
      <w:r w:rsidR="007669D5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 xml:space="preserve">                            </w:t>
      </w:r>
    </w:p>
    <w:p w:rsidR="00BF4EB8" w:rsidRDefault="00BF4EB8" w:rsidP="00BF4E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BF4EB8" w:rsidRDefault="00BF4EB8" w:rsidP="00BF4E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BF4EB8" w:rsidRDefault="00BF4EB8" w:rsidP="00BF4E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BF4EB8" w:rsidRDefault="00BF4EB8" w:rsidP="00BF4E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BF4EB8" w:rsidRDefault="00BF4EB8" w:rsidP="00BF4E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BF4EB8" w:rsidRDefault="00BF4EB8" w:rsidP="00BF4EB8">
      <w:pP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sectPr w:rsidR="00BF4EB8" w:rsidSect="00D44B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4787" w:rsidRDefault="00BF4EB8" w:rsidP="00BF4EB8">
      <w:pPr>
        <w:spacing w:after="0" w:line="240" w:lineRule="auto"/>
        <w:ind w:left="652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22E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5D47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3BC5" w:rsidRDefault="00483BC5" w:rsidP="00483BC5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к</w:t>
      </w:r>
      <w:r w:rsidR="005D4787">
        <w:rPr>
          <w:rFonts w:ascii="Times New Roman" w:eastAsia="Calibri" w:hAnsi="Times New Roman" w:cs="Times New Roman"/>
          <w:sz w:val="24"/>
          <w:szCs w:val="24"/>
        </w:rPr>
        <w:t xml:space="preserve"> постановлению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№3</w:t>
      </w:r>
      <w:r w:rsidR="0058560B">
        <w:rPr>
          <w:rFonts w:ascii="Times New Roman" w:eastAsia="Calibri" w:hAnsi="Times New Roman" w:cs="Times New Roman"/>
          <w:sz w:val="24"/>
          <w:szCs w:val="24"/>
        </w:rPr>
        <w:t>7 от 22</w:t>
      </w:r>
      <w:r>
        <w:rPr>
          <w:rFonts w:ascii="Times New Roman" w:eastAsia="Calibri" w:hAnsi="Times New Roman" w:cs="Times New Roman"/>
          <w:sz w:val="24"/>
          <w:szCs w:val="24"/>
        </w:rPr>
        <w:t xml:space="preserve">.12.2023 </w:t>
      </w:r>
    </w:p>
    <w:p w:rsidR="00483BC5" w:rsidRPr="00E4250B" w:rsidRDefault="00483BC5" w:rsidP="00483BC5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</w:p>
    <w:p w:rsidR="00AA5A50" w:rsidRDefault="00AA5A50" w:rsidP="00BF4EB8">
      <w:pPr>
        <w:spacing w:after="0" w:line="240" w:lineRule="auto"/>
        <w:ind w:left="652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4EB8" w:rsidRPr="000622E0" w:rsidRDefault="00BF4EB8" w:rsidP="00BF4EB8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 w:rsidRPr="000622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BF4EB8" w:rsidRPr="000622E0" w:rsidRDefault="00BF4EB8" w:rsidP="00BF4EB8">
      <w:pPr>
        <w:shd w:val="clear" w:color="auto" w:fill="FFFFFF"/>
        <w:jc w:val="center"/>
        <w:outlineLvl w:val="1"/>
        <w:rPr>
          <w:rFonts w:ascii="Times New Roman" w:eastAsia="Calibri" w:hAnsi="Times New Roman" w:cs="Times New Roman"/>
          <w:b/>
          <w:bCs/>
          <w:color w:val="010101"/>
          <w:sz w:val="24"/>
          <w:szCs w:val="24"/>
        </w:rPr>
      </w:pPr>
      <w:r w:rsidRPr="00062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</w:t>
      </w:r>
      <w:r w:rsidRPr="000622E0">
        <w:rPr>
          <w:rFonts w:ascii="Times New Roman" w:eastAsia="Calibri" w:hAnsi="Times New Roman" w:cs="Times New Roman"/>
          <w:b/>
          <w:bCs/>
          <w:sz w:val="24"/>
          <w:szCs w:val="24"/>
        </w:rPr>
        <w:t>контролируемых лиц для проведения профилактических визитов в 2024 году</w:t>
      </w:r>
    </w:p>
    <w:tbl>
      <w:tblPr>
        <w:tblStyle w:val="1"/>
        <w:tblpPr w:leftFromText="180" w:rightFromText="180" w:vertAnchor="text" w:horzAnchor="margin" w:tblpY="47"/>
        <w:tblW w:w="15248" w:type="dxa"/>
        <w:tblLayout w:type="fixed"/>
        <w:tblLook w:val="04A0" w:firstRow="1" w:lastRow="0" w:firstColumn="1" w:lastColumn="0" w:noHBand="0" w:noVBand="1"/>
      </w:tblPr>
      <w:tblGrid>
        <w:gridCol w:w="633"/>
        <w:gridCol w:w="2298"/>
        <w:gridCol w:w="2740"/>
        <w:gridCol w:w="2126"/>
        <w:gridCol w:w="2204"/>
        <w:gridCol w:w="1494"/>
        <w:gridCol w:w="1643"/>
        <w:gridCol w:w="2110"/>
      </w:tblGrid>
      <w:tr w:rsidR="00BF4EB8" w:rsidRPr="000622E0" w:rsidTr="00C54651">
        <w:trPr>
          <w:trHeight w:val="1634"/>
        </w:trPr>
        <w:tc>
          <w:tcPr>
            <w:tcW w:w="633" w:type="dxa"/>
            <w:shd w:val="clear" w:color="auto" w:fill="auto"/>
            <w:vAlign w:val="center"/>
          </w:tcPr>
          <w:p w:rsidR="00BF4EB8" w:rsidRPr="000622E0" w:rsidRDefault="00BF4EB8" w:rsidP="00C54651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место осуществления деятельности (место проведения проф. визита)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для проведения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риска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BF4EB8" w:rsidRPr="000622E0" w:rsidRDefault="00BF4EB8" w:rsidP="00C54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Период проведения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BF4EB8" w:rsidRPr="000622E0" w:rsidRDefault="00BF4EB8" w:rsidP="00C54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F4EB8" w:rsidRPr="000622E0" w:rsidTr="00C54651">
        <w:trPr>
          <w:trHeight w:val="1566"/>
        </w:trPr>
        <w:tc>
          <w:tcPr>
            <w:tcW w:w="633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8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shd w:val="clear" w:color="auto" w:fill="auto"/>
          </w:tcPr>
          <w:p w:rsidR="00BF4EB8" w:rsidRPr="000622E0" w:rsidRDefault="00BF4EB8" w:rsidP="00C5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F4EB8" w:rsidRPr="000622E0" w:rsidRDefault="00BF4EB8" w:rsidP="00C546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BF4EB8" w:rsidRPr="000622E0" w:rsidRDefault="00BF4EB8" w:rsidP="00C5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B8" w:rsidRPr="000622E0" w:rsidTr="00C54651">
        <w:trPr>
          <w:trHeight w:val="461"/>
        </w:trPr>
        <w:tc>
          <w:tcPr>
            <w:tcW w:w="633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98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740" w:type="dxa"/>
          </w:tcPr>
          <w:p w:rsidR="00BF4EB8" w:rsidRPr="000622E0" w:rsidRDefault="00BF4EB8" w:rsidP="00C5465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BF4EB8" w:rsidRPr="000622E0" w:rsidRDefault="00BF4EB8" w:rsidP="00C5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B8" w:rsidRPr="000622E0" w:rsidTr="00C54651">
        <w:trPr>
          <w:trHeight w:val="461"/>
        </w:trPr>
        <w:tc>
          <w:tcPr>
            <w:tcW w:w="633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98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</w:tcPr>
          <w:p w:rsidR="00BF4EB8" w:rsidRPr="000622E0" w:rsidRDefault="00BF4EB8" w:rsidP="00C546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BF4EB8" w:rsidRPr="000622E0" w:rsidRDefault="00BF4EB8" w:rsidP="00C5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B8" w:rsidRPr="000622E0" w:rsidTr="00C54651">
        <w:trPr>
          <w:trHeight w:val="461"/>
        </w:trPr>
        <w:tc>
          <w:tcPr>
            <w:tcW w:w="633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98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</w:tcPr>
          <w:p w:rsidR="00BF4EB8" w:rsidRPr="000622E0" w:rsidRDefault="00BF4EB8" w:rsidP="00C546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BF4EB8" w:rsidRPr="000622E0" w:rsidRDefault="00BF4EB8" w:rsidP="00C5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4EB8" w:rsidRPr="000622E0" w:rsidRDefault="00BF4EB8" w:rsidP="00BF4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EB8" w:rsidRPr="000622E0" w:rsidRDefault="00BF4EB8" w:rsidP="00BF4E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4EB8" w:rsidRPr="000622E0" w:rsidRDefault="00BF4EB8" w:rsidP="00BF4E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4EB8" w:rsidRPr="000622E0" w:rsidRDefault="00BF4EB8" w:rsidP="00BF4E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4EB8" w:rsidRPr="000622E0" w:rsidRDefault="00BF4EB8" w:rsidP="00BF4EB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4EB8" w:rsidRPr="00114C47" w:rsidRDefault="00BF4EB8" w:rsidP="00BF4EB8">
      <w:pP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5F3CBB" w:rsidRPr="00114C47" w:rsidRDefault="005F3CBB" w:rsidP="00BF4EB8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F3CBB" w:rsidRPr="00114C47" w:rsidSect="00BF4EB8">
      <w:pgSz w:w="16838" w:h="11906" w:orient="landscape"/>
      <w:pgMar w:top="170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03E7A"/>
    <w:multiLevelType w:val="multilevel"/>
    <w:tmpl w:val="440A8C4A"/>
    <w:lvl w:ilvl="0">
      <w:start w:val="1"/>
      <w:numFmt w:val="decimal"/>
      <w:lvlText w:val="%1."/>
      <w:lvlJc w:val="left"/>
      <w:pPr>
        <w:ind w:left="14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1" w15:restartNumberingAfterBreak="0">
    <w:nsid w:val="77357568"/>
    <w:multiLevelType w:val="hybridMultilevel"/>
    <w:tmpl w:val="36C6DCDE"/>
    <w:lvl w:ilvl="0" w:tplc="89867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C47"/>
    <w:rsid w:val="0004744C"/>
    <w:rsid w:val="000478AC"/>
    <w:rsid w:val="00056D50"/>
    <w:rsid w:val="0006549A"/>
    <w:rsid w:val="00066303"/>
    <w:rsid w:val="000D16AE"/>
    <w:rsid w:val="000D582D"/>
    <w:rsid w:val="00114C47"/>
    <w:rsid w:val="00142037"/>
    <w:rsid w:val="0015665C"/>
    <w:rsid w:val="00173C04"/>
    <w:rsid w:val="00180E4F"/>
    <w:rsid w:val="001C3AC1"/>
    <w:rsid w:val="001D7E30"/>
    <w:rsid w:val="00261652"/>
    <w:rsid w:val="00271EE3"/>
    <w:rsid w:val="0027461E"/>
    <w:rsid w:val="002F45AE"/>
    <w:rsid w:val="00306641"/>
    <w:rsid w:val="00361C20"/>
    <w:rsid w:val="003B2FC8"/>
    <w:rsid w:val="003D114C"/>
    <w:rsid w:val="003E0450"/>
    <w:rsid w:val="00405B99"/>
    <w:rsid w:val="00406BC1"/>
    <w:rsid w:val="004114AE"/>
    <w:rsid w:val="00437766"/>
    <w:rsid w:val="0047508A"/>
    <w:rsid w:val="00483BC5"/>
    <w:rsid w:val="0048540C"/>
    <w:rsid w:val="00495062"/>
    <w:rsid w:val="004B52EB"/>
    <w:rsid w:val="00514A9D"/>
    <w:rsid w:val="0058560B"/>
    <w:rsid w:val="00585814"/>
    <w:rsid w:val="00591D77"/>
    <w:rsid w:val="00591F30"/>
    <w:rsid w:val="005B70A5"/>
    <w:rsid w:val="005C0F2B"/>
    <w:rsid w:val="005D4787"/>
    <w:rsid w:val="005E742A"/>
    <w:rsid w:val="005E7F18"/>
    <w:rsid w:val="005F3CBB"/>
    <w:rsid w:val="00606432"/>
    <w:rsid w:val="00606D48"/>
    <w:rsid w:val="0061368D"/>
    <w:rsid w:val="00676DEC"/>
    <w:rsid w:val="00686D9D"/>
    <w:rsid w:val="006E6EE5"/>
    <w:rsid w:val="006F6350"/>
    <w:rsid w:val="00714D90"/>
    <w:rsid w:val="00732AB3"/>
    <w:rsid w:val="007669D5"/>
    <w:rsid w:val="008D09F4"/>
    <w:rsid w:val="008E5229"/>
    <w:rsid w:val="009039CD"/>
    <w:rsid w:val="00941EC1"/>
    <w:rsid w:val="009730A2"/>
    <w:rsid w:val="009F221A"/>
    <w:rsid w:val="00A121D5"/>
    <w:rsid w:val="00A132B9"/>
    <w:rsid w:val="00A50E1F"/>
    <w:rsid w:val="00A67A1C"/>
    <w:rsid w:val="00AA5A50"/>
    <w:rsid w:val="00B2675C"/>
    <w:rsid w:val="00B33EE4"/>
    <w:rsid w:val="00BF4EB8"/>
    <w:rsid w:val="00BF7ABC"/>
    <w:rsid w:val="00C407E7"/>
    <w:rsid w:val="00C84BCC"/>
    <w:rsid w:val="00CB6436"/>
    <w:rsid w:val="00CF7862"/>
    <w:rsid w:val="00D22A8C"/>
    <w:rsid w:val="00D44BD2"/>
    <w:rsid w:val="00D50A0C"/>
    <w:rsid w:val="00DC7D41"/>
    <w:rsid w:val="00DD0AB8"/>
    <w:rsid w:val="00E4250B"/>
    <w:rsid w:val="00E57350"/>
    <w:rsid w:val="00E86374"/>
    <w:rsid w:val="00EB512B"/>
    <w:rsid w:val="00F12AF4"/>
    <w:rsid w:val="00F455F2"/>
    <w:rsid w:val="00F90BB6"/>
    <w:rsid w:val="00F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CA13F-B2B9-4FBD-9BCC-B1BBFCF1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5F2"/>
  </w:style>
  <w:style w:type="paragraph" w:styleId="2">
    <w:name w:val="heading 2"/>
    <w:basedOn w:val="a"/>
    <w:link w:val="20"/>
    <w:uiPriority w:val="9"/>
    <w:qFormat/>
    <w:rsid w:val="00114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4C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4C4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7A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5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22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BF4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BF4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B2332-BF5B-4AFD-B2FC-5D7D755E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3742</Words>
  <Characters>21332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30</cp:revision>
  <cp:lastPrinted>2022-11-28T13:53:00Z</cp:lastPrinted>
  <dcterms:created xsi:type="dcterms:W3CDTF">2022-09-23T12:19:00Z</dcterms:created>
  <dcterms:modified xsi:type="dcterms:W3CDTF">2024-01-10T13:13:00Z</dcterms:modified>
</cp:coreProperties>
</file>