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6D6" w:rsidRPr="00155F6E" w:rsidRDefault="00F31FBF" w:rsidP="00410C99">
      <w:pPr>
        <w:shd w:val="clear" w:color="auto" w:fill="FFFFFF"/>
        <w:jc w:val="right"/>
        <w:rPr>
          <w:color w:val="000000"/>
          <w:szCs w:val="28"/>
        </w:rPr>
      </w:pPr>
      <w:r w:rsidRPr="00155F6E">
        <w:rPr>
          <w:b/>
          <w:i/>
          <w:color w:val="000000"/>
          <w:szCs w:val="28"/>
          <w:highlight w:val="yellow"/>
        </w:rPr>
        <w:t>ПРОЕКТ</w:t>
      </w:r>
      <w:r w:rsidR="00410C99" w:rsidRPr="00155F6E">
        <w:rPr>
          <w:color w:val="000000"/>
          <w:szCs w:val="28"/>
        </w:rPr>
        <w:t xml:space="preserve"> </w:t>
      </w:r>
    </w:p>
    <w:p w:rsidR="00410C99" w:rsidRDefault="00410C99" w:rsidP="00410C99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10C99" w:rsidRPr="00A93902" w:rsidRDefault="00697C1A" w:rsidP="00A9390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Перечень и</w:t>
      </w:r>
      <w:r w:rsidR="00410C99" w:rsidRPr="00D31127">
        <w:rPr>
          <w:b/>
          <w:color w:val="000000"/>
          <w:sz w:val="28"/>
          <w:szCs w:val="28"/>
        </w:rPr>
        <w:t>ндикатор</w:t>
      </w:r>
      <w:r>
        <w:rPr>
          <w:b/>
          <w:color w:val="000000"/>
          <w:sz w:val="28"/>
          <w:szCs w:val="28"/>
        </w:rPr>
        <w:t>ов</w:t>
      </w:r>
      <w:r w:rsidR="00410C99" w:rsidRPr="00D31127">
        <w:rPr>
          <w:b/>
          <w:color w:val="000000"/>
          <w:sz w:val="28"/>
          <w:szCs w:val="28"/>
        </w:rPr>
        <w:t xml:space="preserve"> </w:t>
      </w:r>
      <w:r w:rsidR="00410C99" w:rsidRPr="00A93902">
        <w:rPr>
          <w:b/>
          <w:color w:val="000000"/>
          <w:sz w:val="28"/>
          <w:szCs w:val="28"/>
        </w:rPr>
        <w:t>риска нарушения обяза</w:t>
      </w:r>
      <w:r w:rsidR="00756603">
        <w:rPr>
          <w:b/>
          <w:color w:val="000000"/>
          <w:sz w:val="28"/>
          <w:szCs w:val="28"/>
        </w:rPr>
        <w:t>тельных требований, используемы</w:t>
      </w:r>
      <w:r>
        <w:rPr>
          <w:b/>
          <w:color w:val="000000"/>
          <w:sz w:val="28"/>
          <w:szCs w:val="28"/>
        </w:rPr>
        <w:t xml:space="preserve">х </w:t>
      </w:r>
      <w:r w:rsidR="00410C99" w:rsidRPr="00A93902">
        <w:rPr>
          <w:b/>
          <w:color w:val="000000"/>
          <w:sz w:val="28"/>
          <w:szCs w:val="28"/>
        </w:rPr>
        <w:t>для определения необходимости проведения внеплановых</w:t>
      </w:r>
    </w:p>
    <w:p w:rsidR="00A93902" w:rsidRPr="00A93902" w:rsidRDefault="00A93902" w:rsidP="00A93902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A93902">
        <w:rPr>
          <w:b/>
          <w:color w:val="000000"/>
          <w:sz w:val="28"/>
          <w:szCs w:val="28"/>
        </w:rPr>
        <w:t xml:space="preserve">проверок при осуществлении муниципального контроля </w:t>
      </w:r>
      <w:r w:rsidRPr="00A93902">
        <w:rPr>
          <w:b/>
          <w:sz w:val="28"/>
          <w:szCs w:val="28"/>
        </w:rPr>
        <w:t xml:space="preserve">в сфере благоустройства на территории </w:t>
      </w:r>
      <w:r w:rsidR="0033774B">
        <w:rPr>
          <w:b/>
          <w:sz w:val="28"/>
          <w:szCs w:val="28"/>
        </w:rPr>
        <w:t>Рябчинского сельского</w:t>
      </w:r>
      <w:bookmarkStart w:id="0" w:name="_GoBack"/>
      <w:bookmarkEnd w:id="0"/>
      <w:r w:rsidRPr="00A93902">
        <w:rPr>
          <w:b/>
          <w:sz w:val="28"/>
          <w:szCs w:val="28"/>
        </w:rPr>
        <w:t xml:space="preserve"> поселения Дубровского муниципального района Брянской области</w:t>
      </w:r>
    </w:p>
    <w:p w:rsidR="00410C99" w:rsidRPr="00A93902" w:rsidRDefault="00410C99" w:rsidP="00A93902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441EC9" w:rsidRPr="007B2E5E" w:rsidRDefault="00441EC9" w:rsidP="00441EC9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441EC9" w:rsidRPr="007B2E5E" w:rsidRDefault="00441EC9" w:rsidP="00441EC9">
      <w:pPr>
        <w:pStyle w:val="s1"/>
        <w:numPr>
          <w:ilvl w:val="0"/>
          <w:numId w:val="1"/>
        </w:numPr>
        <w:shd w:val="clear" w:color="auto" w:fill="FFFFFF"/>
        <w:ind w:left="425" w:hanging="425"/>
        <w:rPr>
          <w:rFonts w:ascii="Times New Roman" w:hAnsi="Times New Roman" w:cs="Times New Roman"/>
          <w:color w:val="000000"/>
        </w:rPr>
      </w:pPr>
      <w:r w:rsidRPr="007B2E5E">
        <w:rPr>
          <w:rFonts w:ascii="Times New Roman" w:hAnsi="Times New Roman" w:cs="Times New Roman"/>
          <w:color w:val="000000"/>
        </w:rPr>
        <w:t xml:space="preserve">Наличие мусора и иных отходов производства и потребления на прилегающей территории или </w:t>
      </w:r>
      <w:r w:rsidRPr="007B2E5E">
        <w:rPr>
          <w:rFonts w:ascii="Times New Roman" w:hAnsi="Times New Roman" w:cs="Times New Roman"/>
        </w:rPr>
        <w:t>на иных территориях общего пользования.</w:t>
      </w:r>
      <w:r w:rsidRPr="007B2E5E">
        <w:rPr>
          <w:rFonts w:ascii="Times New Roman" w:hAnsi="Times New Roman" w:cs="Times New Roman"/>
          <w:color w:val="000000"/>
        </w:rPr>
        <w:t xml:space="preserve"> </w:t>
      </w:r>
    </w:p>
    <w:p w:rsidR="00441EC9" w:rsidRPr="007B2E5E" w:rsidRDefault="00441EC9" w:rsidP="00441EC9">
      <w:pPr>
        <w:pStyle w:val="s1"/>
        <w:shd w:val="clear" w:color="auto" w:fill="FFFFFF"/>
        <w:ind w:left="425" w:firstLine="0"/>
        <w:rPr>
          <w:rFonts w:ascii="Times New Roman" w:hAnsi="Times New Roman" w:cs="Times New Roman"/>
          <w:color w:val="000000"/>
        </w:rPr>
      </w:pPr>
    </w:p>
    <w:p w:rsidR="00441EC9" w:rsidRPr="007B2E5E" w:rsidRDefault="00441EC9" w:rsidP="00441EC9">
      <w:pPr>
        <w:pStyle w:val="s1"/>
        <w:numPr>
          <w:ilvl w:val="0"/>
          <w:numId w:val="1"/>
        </w:numPr>
        <w:shd w:val="clear" w:color="auto" w:fill="FFFFFF"/>
        <w:ind w:left="425" w:hanging="425"/>
        <w:rPr>
          <w:rFonts w:ascii="Times New Roman" w:hAnsi="Times New Roman" w:cs="Times New Roman"/>
          <w:color w:val="000000"/>
        </w:rPr>
      </w:pPr>
      <w:r w:rsidRPr="007B2E5E">
        <w:rPr>
          <w:rFonts w:ascii="Times New Roman" w:hAnsi="Times New Roman" w:cs="Times New Roman"/>
          <w:color w:val="000000"/>
        </w:rPr>
        <w:t>Наличие на прилегающей территории</w:t>
      </w:r>
      <w:r w:rsidRPr="007B2E5E">
        <w:rPr>
          <w:rFonts w:ascii="Times New Roman" w:eastAsia="Calibri" w:hAnsi="Times New Roman" w:cs="Times New Roman"/>
          <w:bCs/>
          <w:color w:val="000000"/>
          <w:lang w:eastAsia="en-US"/>
        </w:rPr>
        <w:t xml:space="preserve"> карантинных, ядовитых и сорных растений</w:t>
      </w:r>
      <w:r w:rsidRPr="007B2E5E">
        <w:rPr>
          <w:rFonts w:ascii="Times New Roman" w:hAnsi="Times New Roman" w:cs="Times New Roman"/>
          <w:color w:val="000000"/>
        </w:rPr>
        <w:t xml:space="preserve">, порубочных остатков деревьев и кустарников. </w:t>
      </w:r>
    </w:p>
    <w:p w:rsidR="00441EC9" w:rsidRPr="007B2E5E" w:rsidRDefault="00441EC9" w:rsidP="00441EC9">
      <w:pPr>
        <w:pStyle w:val="a8"/>
        <w:ind w:left="425"/>
        <w:jc w:val="both"/>
        <w:rPr>
          <w:color w:val="000000"/>
          <w:sz w:val="26"/>
          <w:szCs w:val="26"/>
          <w:shd w:val="clear" w:color="auto" w:fill="FFFFFF"/>
        </w:rPr>
      </w:pPr>
    </w:p>
    <w:p w:rsidR="00441EC9" w:rsidRPr="007B2E5E" w:rsidRDefault="00441EC9" w:rsidP="00441EC9">
      <w:pPr>
        <w:pStyle w:val="a8"/>
        <w:numPr>
          <w:ilvl w:val="0"/>
          <w:numId w:val="1"/>
        </w:numPr>
        <w:ind w:left="425" w:hanging="425"/>
        <w:jc w:val="both"/>
        <w:rPr>
          <w:color w:val="000000"/>
          <w:sz w:val="26"/>
          <w:szCs w:val="26"/>
          <w:shd w:val="clear" w:color="auto" w:fill="FFFFFF"/>
        </w:rPr>
      </w:pPr>
      <w:r w:rsidRPr="007B2E5E">
        <w:rPr>
          <w:color w:val="000000"/>
          <w:sz w:val="26"/>
          <w:szCs w:val="26"/>
          <w:shd w:val="clear" w:color="auto" w:fill="FFFFFF"/>
        </w:rPr>
        <w:t>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441EC9" w:rsidRPr="007B2E5E" w:rsidRDefault="00441EC9" w:rsidP="00441EC9">
      <w:pPr>
        <w:jc w:val="both"/>
        <w:rPr>
          <w:color w:val="000000"/>
          <w:sz w:val="26"/>
          <w:szCs w:val="26"/>
        </w:rPr>
      </w:pPr>
    </w:p>
    <w:p w:rsidR="00441EC9" w:rsidRPr="007B2E5E" w:rsidRDefault="00441EC9" w:rsidP="00441EC9">
      <w:pPr>
        <w:pStyle w:val="a8"/>
        <w:numPr>
          <w:ilvl w:val="0"/>
          <w:numId w:val="1"/>
        </w:numPr>
        <w:ind w:left="425" w:hanging="425"/>
        <w:jc w:val="both"/>
        <w:rPr>
          <w:color w:val="000000"/>
          <w:sz w:val="26"/>
          <w:szCs w:val="26"/>
        </w:rPr>
      </w:pPr>
      <w:r w:rsidRPr="007B2E5E">
        <w:rPr>
          <w:color w:val="000000"/>
          <w:sz w:val="26"/>
          <w:szCs w:val="26"/>
        </w:rPr>
        <w:t xml:space="preserve">Наличие препятствующей </w:t>
      </w:r>
      <w:r w:rsidRPr="007B2E5E">
        <w:rPr>
          <w:color w:val="000000"/>
          <w:sz w:val="26"/>
          <w:szCs w:val="26"/>
          <w:shd w:val="clear" w:color="auto" w:fill="FFFFFF"/>
        </w:rPr>
        <w:t xml:space="preserve">свободному и безопасному проходу граждан </w:t>
      </w:r>
      <w:r w:rsidRPr="007B2E5E">
        <w:rPr>
          <w:color w:val="000000"/>
          <w:sz w:val="26"/>
          <w:szCs w:val="26"/>
        </w:rPr>
        <w:t>наледи на прилегающих территориях.</w:t>
      </w:r>
    </w:p>
    <w:p w:rsidR="00441EC9" w:rsidRPr="007B2E5E" w:rsidRDefault="00441EC9" w:rsidP="00441EC9">
      <w:pPr>
        <w:pStyle w:val="a8"/>
        <w:ind w:left="425"/>
        <w:jc w:val="both"/>
        <w:rPr>
          <w:color w:val="000000"/>
          <w:sz w:val="26"/>
          <w:szCs w:val="26"/>
        </w:rPr>
      </w:pPr>
    </w:p>
    <w:p w:rsidR="00441EC9" w:rsidRPr="007B2E5E" w:rsidRDefault="00441EC9" w:rsidP="00441EC9">
      <w:pPr>
        <w:pStyle w:val="a8"/>
        <w:numPr>
          <w:ilvl w:val="0"/>
          <w:numId w:val="1"/>
        </w:numPr>
        <w:ind w:left="425" w:hanging="425"/>
        <w:jc w:val="both"/>
        <w:rPr>
          <w:color w:val="000000"/>
          <w:sz w:val="26"/>
          <w:szCs w:val="26"/>
        </w:rPr>
      </w:pPr>
      <w:r w:rsidRPr="007B2E5E">
        <w:rPr>
          <w:color w:val="000000"/>
          <w:sz w:val="26"/>
          <w:szCs w:val="26"/>
        </w:rPr>
        <w:t>Наличие сосулек на кровлях зданий, сооружений.</w:t>
      </w:r>
    </w:p>
    <w:p w:rsidR="00441EC9" w:rsidRPr="007B2E5E" w:rsidRDefault="00441EC9" w:rsidP="00441EC9">
      <w:pPr>
        <w:pStyle w:val="s1"/>
        <w:shd w:val="clear" w:color="auto" w:fill="FFFFFF"/>
        <w:ind w:left="425" w:firstLine="0"/>
        <w:rPr>
          <w:rFonts w:ascii="Times New Roman" w:hAnsi="Times New Roman" w:cs="Times New Roman"/>
          <w:color w:val="000000"/>
        </w:rPr>
      </w:pPr>
    </w:p>
    <w:p w:rsidR="00441EC9" w:rsidRPr="007B2E5E" w:rsidRDefault="00441EC9" w:rsidP="00441EC9">
      <w:pPr>
        <w:pStyle w:val="s1"/>
        <w:numPr>
          <w:ilvl w:val="0"/>
          <w:numId w:val="1"/>
        </w:numPr>
        <w:shd w:val="clear" w:color="auto" w:fill="FFFFFF"/>
        <w:ind w:left="425" w:hanging="425"/>
        <w:rPr>
          <w:rFonts w:ascii="Times New Roman" w:hAnsi="Times New Roman" w:cs="Times New Roman"/>
          <w:color w:val="000000"/>
        </w:rPr>
      </w:pPr>
      <w:r w:rsidRPr="007B2E5E">
        <w:rPr>
          <w:rFonts w:ascii="Times New Roman" w:hAnsi="Times New Roman" w:cs="Times New Roman"/>
          <w:color w:val="000000"/>
        </w:rPr>
        <w:t>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441EC9" w:rsidRPr="007B2E5E" w:rsidRDefault="00441EC9" w:rsidP="00441EC9">
      <w:pPr>
        <w:pStyle w:val="s1"/>
        <w:shd w:val="clear" w:color="auto" w:fill="FFFFFF"/>
        <w:ind w:left="425" w:firstLine="0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441EC9" w:rsidRPr="007B2E5E" w:rsidRDefault="00441EC9" w:rsidP="00441EC9">
      <w:pPr>
        <w:pStyle w:val="s1"/>
        <w:numPr>
          <w:ilvl w:val="0"/>
          <w:numId w:val="1"/>
        </w:numPr>
        <w:shd w:val="clear" w:color="auto" w:fill="FFFFFF"/>
        <w:ind w:left="425" w:hanging="425"/>
        <w:rPr>
          <w:rFonts w:ascii="Times New Roman" w:hAnsi="Times New Roman" w:cs="Times New Roman"/>
          <w:color w:val="000000"/>
          <w:shd w:val="clear" w:color="auto" w:fill="FFFFFF"/>
        </w:rPr>
      </w:pPr>
      <w:r w:rsidRPr="007B2E5E">
        <w:rPr>
          <w:rFonts w:ascii="Times New Roman" w:hAnsi="Times New Roman" w:cs="Times New Roman"/>
          <w:color w:val="000000"/>
          <w:shd w:val="clear" w:color="auto" w:fill="FFFFFF"/>
        </w:rPr>
        <w:t>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441EC9" w:rsidRPr="007B2E5E" w:rsidRDefault="00441EC9" w:rsidP="00441EC9">
      <w:pPr>
        <w:pStyle w:val="s1"/>
        <w:shd w:val="clear" w:color="auto" w:fill="FFFFFF"/>
        <w:ind w:left="425" w:firstLine="0"/>
        <w:rPr>
          <w:color w:val="000000"/>
        </w:rPr>
      </w:pPr>
    </w:p>
    <w:p w:rsidR="00441EC9" w:rsidRPr="007B2E5E" w:rsidRDefault="00441EC9" w:rsidP="00441EC9">
      <w:pPr>
        <w:pStyle w:val="s1"/>
        <w:numPr>
          <w:ilvl w:val="0"/>
          <w:numId w:val="1"/>
        </w:numPr>
        <w:shd w:val="clear" w:color="auto" w:fill="FFFFFF"/>
        <w:ind w:left="425" w:hanging="425"/>
        <w:rPr>
          <w:color w:val="000000"/>
        </w:rPr>
      </w:pPr>
      <w:r w:rsidRPr="007B2E5E">
        <w:rPr>
          <w:rFonts w:ascii="Times New Roman" w:hAnsi="Times New Roman" w:cs="Times New Roman"/>
          <w:color w:val="000000"/>
        </w:rPr>
        <w:t>Осуществление земляных работ без разрешения на их осуществление либо с превышением срока действия такого разрешения</w:t>
      </w:r>
      <w:r w:rsidRPr="007B2E5E">
        <w:rPr>
          <w:rStyle w:val="a7"/>
          <w:color w:val="000000"/>
          <w:sz w:val="26"/>
          <w:szCs w:val="26"/>
        </w:rPr>
        <w:t>.</w:t>
      </w:r>
      <w:r w:rsidRPr="007B2E5E">
        <w:rPr>
          <w:rFonts w:ascii="Times New Roman" w:hAnsi="Times New Roman" w:cs="Times New Roman"/>
          <w:color w:val="000000"/>
        </w:rPr>
        <w:t xml:space="preserve">  </w:t>
      </w:r>
    </w:p>
    <w:p w:rsidR="00441EC9" w:rsidRPr="007B2E5E" w:rsidRDefault="00441EC9" w:rsidP="00441EC9">
      <w:pPr>
        <w:pStyle w:val="a8"/>
        <w:ind w:left="425"/>
        <w:jc w:val="both"/>
        <w:rPr>
          <w:color w:val="000000"/>
          <w:sz w:val="26"/>
          <w:szCs w:val="26"/>
        </w:rPr>
      </w:pPr>
    </w:p>
    <w:p w:rsidR="00441EC9" w:rsidRPr="007B2E5E" w:rsidRDefault="00441EC9" w:rsidP="00441EC9">
      <w:pPr>
        <w:pStyle w:val="a8"/>
        <w:numPr>
          <w:ilvl w:val="0"/>
          <w:numId w:val="1"/>
        </w:numPr>
        <w:ind w:left="425" w:hanging="425"/>
        <w:jc w:val="both"/>
        <w:rPr>
          <w:color w:val="000000"/>
          <w:sz w:val="26"/>
          <w:szCs w:val="26"/>
        </w:rPr>
      </w:pPr>
      <w:r w:rsidRPr="007B2E5E">
        <w:rPr>
          <w:color w:val="000000"/>
          <w:sz w:val="26"/>
          <w:szCs w:val="26"/>
        </w:rPr>
        <w:t>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441EC9" w:rsidRPr="007B2E5E" w:rsidRDefault="00441EC9" w:rsidP="00441EC9">
      <w:pPr>
        <w:pStyle w:val="a8"/>
        <w:ind w:left="425"/>
        <w:jc w:val="both"/>
        <w:rPr>
          <w:color w:val="000000"/>
          <w:sz w:val="26"/>
          <w:szCs w:val="26"/>
        </w:rPr>
      </w:pPr>
    </w:p>
    <w:p w:rsidR="00441EC9" w:rsidRPr="007B2E5E" w:rsidRDefault="00441EC9" w:rsidP="00441EC9">
      <w:pPr>
        <w:pStyle w:val="a8"/>
        <w:numPr>
          <w:ilvl w:val="0"/>
          <w:numId w:val="1"/>
        </w:numPr>
        <w:ind w:left="425" w:hanging="425"/>
        <w:jc w:val="both"/>
        <w:rPr>
          <w:color w:val="000000"/>
          <w:sz w:val="26"/>
          <w:szCs w:val="26"/>
        </w:rPr>
      </w:pPr>
      <w:r w:rsidRPr="007B2E5E">
        <w:rPr>
          <w:color w:val="000000"/>
          <w:sz w:val="26"/>
          <w:szCs w:val="26"/>
        </w:rPr>
        <w:t xml:space="preserve">Размещение транспортных средств на газоне или иной озеленённой или рекреационной территории, размещение транспортных средств на которой ограничено Правилами благоустройства. </w:t>
      </w:r>
    </w:p>
    <w:p w:rsidR="00441EC9" w:rsidRPr="007B2E5E" w:rsidRDefault="00441EC9" w:rsidP="00441EC9">
      <w:pPr>
        <w:pStyle w:val="2"/>
        <w:tabs>
          <w:tab w:val="left" w:pos="1200"/>
        </w:tabs>
        <w:spacing w:after="0" w:line="240" w:lineRule="auto"/>
        <w:ind w:left="425"/>
        <w:jc w:val="both"/>
        <w:rPr>
          <w:sz w:val="26"/>
          <w:szCs w:val="26"/>
        </w:rPr>
      </w:pPr>
    </w:p>
    <w:p w:rsidR="00441EC9" w:rsidRPr="007B2E5E" w:rsidRDefault="00441EC9" w:rsidP="00441EC9">
      <w:pPr>
        <w:pStyle w:val="2"/>
        <w:numPr>
          <w:ilvl w:val="0"/>
          <w:numId w:val="1"/>
        </w:numPr>
        <w:tabs>
          <w:tab w:val="left" w:pos="1200"/>
        </w:tabs>
        <w:spacing w:after="0" w:line="240" w:lineRule="auto"/>
        <w:ind w:left="425" w:hanging="425"/>
        <w:jc w:val="both"/>
        <w:rPr>
          <w:sz w:val="26"/>
          <w:szCs w:val="26"/>
        </w:rPr>
      </w:pPr>
      <w:r w:rsidRPr="007B2E5E">
        <w:rPr>
          <w:sz w:val="26"/>
          <w:szCs w:val="26"/>
        </w:rPr>
        <w:t>Выпас сельскохозяйственных животных и птиц на территориях общего пользования.</w:t>
      </w:r>
    </w:p>
    <w:p w:rsidR="00441EC9" w:rsidRPr="007B2E5E" w:rsidRDefault="00441EC9" w:rsidP="00441EC9">
      <w:pPr>
        <w:pStyle w:val="2"/>
        <w:tabs>
          <w:tab w:val="left" w:pos="1200"/>
        </w:tabs>
        <w:spacing w:after="0" w:line="360" w:lineRule="auto"/>
        <w:ind w:left="426" w:hanging="426"/>
        <w:jc w:val="both"/>
        <w:rPr>
          <w:sz w:val="26"/>
          <w:szCs w:val="26"/>
        </w:rPr>
      </w:pPr>
    </w:p>
    <w:p w:rsidR="00E87ABB" w:rsidRPr="0091514B" w:rsidRDefault="00441EC9" w:rsidP="007B2E5E">
      <w:pPr>
        <w:ind w:firstLine="709"/>
        <w:jc w:val="both"/>
        <w:rPr>
          <w:sz w:val="28"/>
          <w:szCs w:val="28"/>
        </w:rPr>
      </w:pPr>
      <w:r w:rsidRPr="007B2E5E">
        <w:rPr>
          <w:sz w:val="26"/>
          <w:szCs w:val="26"/>
        </w:rPr>
        <w:t>Выявление индикаторов риска нарушения обязательных требований осуществляется органом муниципального контроля в сфере благоустройства без взаимодействия с контролируемыми лицами на основе сведений о контролируемых лицах, полученных из любых достоверных источников, в том числе при проведении профилактических мероприятий, контрольных мероприятий, обращений юридических и физических лиц, а также из информационных систем.</w:t>
      </w:r>
    </w:p>
    <w:sectPr w:rsidR="00E87ABB" w:rsidRPr="0091514B" w:rsidSect="007B2E5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5CB9" w:rsidRDefault="00A95CB9" w:rsidP="00303501">
      <w:r>
        <w:separator/>
      </w:r>
    </w:p>
  </w:endnote>
  <w:endnote w:type="continuationSeparator" w:id="0">
    <w:p w:rsidR="00A95CB9" w:rsidRDefault="00A95CB9" w:rsidP="00303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5CB9" w:rsidRDefault="00A95CB9" w:rsidP="00303501">
      <w:r>
        <w:separator/>
      </w:r>
    </w:p>
  </w:footnote>
  <w:footnote w:type="continuationSeparator" w:id="0">
    <w:p w:rsidR="00A95CB9" w:rsidRDefault="00A95CB9" w:rsidP="00303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70B38"/>
    <w:multiLevelType w:val="hybridMultilevel"/>
    <w:tmpl w:val="460A3E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BF"/>
    <w:rsid w:val="00027F71"/>
    <w:rsid w:val="00076C59"/>
    <w:rsid w:val="00155F6E"/>
    <w:rsid w:val="001C34EA"/>
    <w:rsid w:val="002B015D"/>
    <w:rsid w:val="00303501"/>
    <w:rsid w:val="0033774B"/>
    <w:rsid w:val="00410C99"/>
    <w:rsid w:val="00441EC9"/>
    <w:rsid w:val="00477E22"/>
    <w:rsid w:val="00670E2A"/>
    <w:rsid w:val="00697C1A"/>
    <w:rsid w:val="006B22A0"/>
    <w:rsid w:val="007036D6"/>
    <w:rsid w:val="00756603"/>
    <w:rsid w:val="007B2E5E"/>
    <w:rsid w:val="008E3888"/>
    <w:rsid w:val="0091514B"/>
    <w:rsid w:val="00A02783"/>
    <w:rsid w:val="00A93902"/>
    <w:rsid w:val="00A95CB9"/>
    <w:rsid w:val="00C8210A"/>
    <w:rsid w:val="00E20C0C"/>
    <w:rsid w:val="00E87ABB"/>
    <w:rsid w:val="00F31FBF"/>
    <w:rsid w:val="00FA317E"/>
    <w:rsid w:val="00FA6E9B"/>
    <w:rsid w:val="00FB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AC49E-83B6-4A63-8BE1-E83426F4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31FBF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Title">
    <w:name w:val="ConsPlusTitle"/>
    <w:rsid w:val="00F31FBF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ConsPlusNormal">
    <w:name w:val="ConsPlusNormal"/>
    <w:uiPriority w:val="99"/>
    <w:rsid w:val="00F31FB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3">
    <w:name w:val="footnote reference"/>
    <w:uiPriority w:val="99"/>
    <w:semiHidden/>
    <w:unhideWhenUsed/>
    <w:rsid w:val="00303501"/>
    <w:rPr>
      <w:vertAlign w:val="superscript"/>
    </w:rPr>
  </w:style>
  <w:style w:type="paragraph" w:customStyle="1" w:styleId="s1">
    <w:name w:val="s_1"/>
    <w:basedOn w:val="a"/>
    <w:rsid w:val="00E87ABB"/>
    <w:pPr>
      <w:ind w:firstLine="720"/>
      <w:jc w:val="both"/>
    </w:pPr>
    <w:rPr>
      <w:rFonts w:ascii="Arial" w:hAnsi="Arial" w:cs="Arial"/>
      <w:sz w:val="26"/>
      <w:szCs w:val="26"/>
    </w:rPr>
  </w:style>
  <w:style w:type="paragraph" w:styleId="a4">
    <w:name w:val="annotation text"/>
    <w:basedOn w:val="a"/>
    <w:link w:val="a5"/>
    <w:uiPriority w:val="99"/>
    <w:semiHidden/>
    <w:unhideWhenUsed/>
    <w:rsid w:val="00E87ABB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87A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87AB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87AB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E87AB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E87A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87A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18</cp:revision>
  <dcterms:created xsi:type="dcterms:W3CDTF">2022-01-19T12:25:00Z</dcterms:created>
  <dcterms:modified xsi:type="dcterms:W3CDTF">2022-05-19T05:55:00Z</dcterms:modified>
</cp:coreProperties>
</file>